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7"/>
        <w:gridCol w:w="3817"/>
        <w:gridCol w:w="1440"/>
        <w:gridCol w:w="2561"/>
      </w:tblGrid>
      <w:tr w:rsidR="00FD0977" w:rsidRPr="006E5BB3" w:rsidTr="006E5BB3">
        <w:trPr>
          <w:cantSplit/>
          <w:trHeight w:val="620"/>
        </w:trPr>
        <w:tc>
          <w:tcPr>
            <w:tcW w:w="9895" w:type="dxa"/>
            <w:gridSpan w:val="4"/>
          </w:tcPr>
          <w:p w:rsidR="00FD0977" w:rsidRPr="006E5BB3" w:rsidRDefault="00FD0977" w:rsidP="002F1B99">
            <w:pPr>
              <w:pStyle w:val="Heading1"/>
              <w:widowControl w:val="0"/>
              <w:spacing w:before="0" w:after="0"/>
              <w:jc w:val="center"/>
              <w:rPr>
                <w:rFonts w:ascii="Arial Narrow" w:hAnsi="Arial Narrow"/>
              </w:rPr>
            </w:pPr>
            <w:r w:rsidRPr="006E5BB3">
              <w:rPr>
                <w:rFonts w:ascii="Arial Narrow" w:hAnsi="Arial Narrow"/>
                <w:spacing w:val="-8"/>
                <w:w w:val="105"/>
              </w:rPr>
              <w:br w:type="page"/>
            </w:r>
            <w:bookmarkStart w:id="0" w:name="_Toc85911129"/>
            <w:r w:rsidR="002F1B99" w:rsidRPr="006E5BB3">
              <w:rPr>
                <w:rFonts w:ascii="Arial Narrow" w:hAnsi="Arial Narrow"/>
                <w:spacing w:val="-8"/>
                <w:w w:val="105"/>
              </w:rPr>
              <w:t xml:space="preserve">Annual </w:t>
            </w:r>
            <w:r w:rsidR="007F513D" w:rsidRPr="006E5BB3">
              <w:rPr>
                <w:rFonts w:ascii="Arial Narrow" w:hAnsi="Arial Narrow"/>
              </w:rPr>
              <w:t>Housing Quality</w:t>
            </w:r>
            <w:r w:rsidR="007F513D" w:rsidRPr="006E5BB3">
              <w:rPr>
                <w:rFonts w:ascii="Arial Narrow" w:hAnsi="Arial Narrow"/>
                <w:spacing w:val="-8"/>
                <w:w w:val="105"/>
              </w:rPr>
              <w:t xml:space="preserve"> Checklist</w:t>
            </w:r>
            <w:r w:rsidR="00C612BE" w:rsidRPr="006E5BB3">
              <w:rPr>
                <w:rFonts w:ascii="Arial Narrow" w:hAnsi="Arial Narrow"/>
                <w:spacing w:val="-8"/>
                <w:w w:val="105"/>
              </w:rPr>
              <w:t xml:space="preserve"> </w:t>
            </w:r>
            <w:r w:rsidR="00C612BE" w:rsidRPr="006E5BB3">
              <w:rPr>
                <w:rFonts w:ascii="Arial Narrow" w:hAnsi="Arial Narrow"/>
              </w:rPr>
              <w:t>– Page 1 of 2</w:t>
            </w:r>
            <w:bookmarkEnd w:id="0"/>
          </w:p>
          <w:p w:rsidR="00CF613B" w:rsidRDefault="00CF613B" w:rsidP="00CF613B">
            <w:pPr>
              <w:spacing w:after="0"/>
              <w:rPr>
                <w:rFonts w:ascii="Arial Narrow" w:hAnsi="Arial Narrow"/>
                <w:i/>
              </w:rPr>
            </w:pPr>
            <w:r>
              <w:rPr>
                <w:rFonts w:ascii="Arial Narrow" w:hAnsi="Arial Narrow"/>
              </w:rPr>
              <w:t>F</w:t>
            </w:r>
            <w:r w:rsidRPr="006E5BB3">
              <w:rPr>
                <w:rFonts w:ascii="Arial Narrow" w:hAnsi="Arial Narrow"/>
              </w:rPr>
              <w:t>or any BHS client</w:t>
            </w:r>
            <w:r>
              <w:rPr>
                <w:rFonts w:ascii="Arial Narrow" w:hAnsi="Arial Narrow"/>
              </w:rPr>
              <w:t>(s)</w:t>
            </w:r>
            <w:r w:rsidRPr="006E5BB3">
              <w:rPr>
                <w:rFonts w:ascii="Arial Narrow" w:hAnsi="Arial Narrow"/>
              </w:rPr>
              <w:t xml:space="preserve"> who is housed in a housing option that receives financial assistance under a BHS contract and does NOT undergo </w:t>
            </w:r>
            <w:r>
              <w:rPr>
                <w:rFonts w:ascii="Arial Narrow" w:hAnsi="Arial Narrow"/>
              </w:rPr>
              <w:t xml:space="preserve">an official </w:t>
            </w:r>
            <w:r>
              <w:rPr>
                <w:rFonts w:ascii="Arial Narrow" w:hAnsi="Arial Narrow"/>
                <w:i/>
              </w:rPr>
              <w:t>H</w:t>
            </w:r>
            <w:r w:rsidRPr="006E5BB3">
              <w:rPr>
                <w:rFonts w:ascii="Arial Narrow" w:hAnsi="Arial Narrow"/>
                <w:i/>
              </w:rPr>
              <w:t>ousing Quality Standards inspection/HQS</w:t>
            </w:r>
            <w:r>
              <w:rPr>
                <w:rFonts w:ascii="Arial Narrow" w:hAnsi="Arial Narrow"/>
                <w:i/>
              </w:rPr>
              <w:t xml:space="preserve"> conducted by Housing Authority HQS certified staff.</w:t>
            </w:r>
          </w:p>
          <w:p w:rsidR="00BA6EC1" w:rsidRPr="006E5BB3" w:rsidRDefault="00BA6EC1" w:rsidP="00CF613B">
            <w:pPr>
              <w:spacing w:after="0"/>
              <w:rPr>
                <w:rFonts w:ascii="Arial Narrow" w:hAnsi="Arial Narrow"/>
                <w:b/>
              </w:rPr>
            </w:pPr>
            <w:r w:rsidRPr="006E5BB3">
              <w:rPr>
                <w:rFonts w:ascii="Arial Narrow" w:hAnsi="Arial Narrow"/>
                <w:b/>
              </w:rPr>
              <w:t>If a client is housed during an emergency situation and it is not possible to complete the checklist before move-in, this process must be completed within 10 business days of client move-in.</w:t>
            </w:r>
          </w:p>
        </w:tc>
      </w:tr>
      <w:tr w:rsidR="00FD0977" w:rsidRPr="006E5BB3" w:rsidTr="006E5BB3">
        <w:trPr>
          <w:cantSplit/>
        </w:trPr>
        <w:tc>
          <w:tcPr>
            <w:tcW w:w="9895" w:type="dxa"/>
            <w:gridSpan w:val="4"/>
          </w:tcPr>
          <w:p w:rsidR="00821827" w:rsidRPr="006E5BB3" w:rsidRDefault="00821827" w:rsidP="00821827">
            <w:pPr>
              <w:keepNext/>
              <w:keepLines/>
              <w:widowControl w:val="0"/>
              <w:spacing w:line="240" w:lineRule="auto"/>
              <w:rPr>
                <w:rFonts w:ascii="Arial Narrow" w:hAnsi="Arial Narrow"/>
              </w:rPr>
            </w:pPr>
            <w:r w:rsidRPr="006E5BB3">
              <w:rPr>
                <w:rFonts w:ascii="Arial Narrow" w:hAnsi="Arial Narrow"/>
                <w:b/>
                <w:sz w:val="24"/>
                <w:szCs w:val="24"/>
              </w:rPr>
              <w:t>Name/Address of</w:t>
            </w:r>
            <w:r w:rsidRPr="006E5BB3">
              <w:rPr>
                <w:rFonts w:ascii="Arial Narrow" w:hAnsi="Arial Narrow"/>
                <w:b/>
                <w:bCs/>
                <w:sz w:val="24"/>
                <w:szCs w:val="24"/>
              </w:rPr>
              <w:t xml:space="preserve"> Housing/Home Reviewed and unit number/room descriptor: </w:t>
            </w:r>
          </w:p>
          <w:p w:rsidR="00821827" w:rsidRDefault="00821827" w:rsidP="00993CA8">
            <w:pPr>
              <w:keepNext/>
              <w:keepLines/>
              <w:widowControl w:val="0"/>
              <w:spacing w:line="240" w:lineRule="auto"/>
              <w:rPr>
                <w:rFonts w:ascii="Arial Narrow" w:hAnsi="Arial Narrow"/>
                <w:b/>
                <w:bCs/>
                <w:sz w:val="24"/>
                <w:szCs w:val="24"/>
              </w:rPr>
            </w:pPr>
          </w:p>
          <w:p w:rsidR="00FD0977" w:rsidRPr="006E5BB3" w:rsidRDefault="00FD0977" w:rsidP="00821827">
            <w:pPr>
              <w:keepNext/>
              <w:keepLines/>
              <w:widowControl w:val="0"/>
              <w:spacing w:line="240" w:lineRule="auto"/>
              <w:rPr>
                <w:rFonts w:ascii="Arial Narrow" w:hAnsi="Arial Narrow"/>
                <w:b/>
                <w:sz w:val="24"/>
                <w:szCs w:val="24"/>
              </w:rPr>
            </w:pPr>
          </w:p>
        </w:tc>
      </w:tr>
      <w:tr w:rsidR="00FD0977" w:rsidRPr="006E5BB3" w:rsidTr="006E5BB3">
        <w:trPr>
          <w:cantSplit/>
        </w:trPr>
        <w:tc>
          <w:tcPr>
            <w:tcW w:w="9895" w:type="dxa"/>
            <w:gridSpan w:val="4"/>
            <w:shd w:val="clear" w:color="auto" w:fill="auto"/>
          </w:tcPr>
          <w:p w:rsidR="00FD0977" w:rsidRPr="006E5BB3" w:rsidRDefault="00DA1394" w:rsidP="00455B4F">
            <w:pPr>
              <w:widowControl w:val="0"/>
              <w:spacing w:line="240" w:lineRule="auto"/>
              <w:rPr>
                <w:rFonts w:ascii="Arial Narrow" w:hAnsi="Arial Narrow"/>
              </w:rPr>
            </w:pPr>
            <w:r w:rsidRPr="006E5BB3">
              <w:rPr>
                <w:rFonts w:ascii="Arial Narrow" w:hAnsi="Arial Narrow"/>
                <w:b/>
                <w:sz w:val="24"/>
                <w:szCs w:val="24"/>
              </w:rPr>
              <w:t>BHS</w:t>
            </w:r>
            <w:r w:rsidR="005F4095" w:rsidRPr="006E5BB3">
              <w:rPr>
                <w:rFonts w:ascii="Arial Narrow" w:hAnsi="Arial Narrow"/>
                <w:b/>
                <w:sz w:val="24"/>
                <w:szCs w:val="24"/>
              </w:rPr>
              <w:t xml:space="preserve"> Service Provider </w:t>
            </w:r>
            <w:r w:rsidR="007C6F28" w:rsidRPr="006E5BB3">
              <w:rPr>
                <w:rFonts w:ascii="Arial Narrow" w:hAnsi="Arial Narrow"/>
                <w:b/>
                <w:sz w:val="24"/>
                <w:szCs w:val="24"/>
              </w:rPr>
              <w:t xml:space="preserve">Contract </w:t>
            </w:r>
            <w:r w:rsidR="00FD0977" w:rsidRPr="006E5BB3">
              <w:rPr>
                <w:rFonts w:ascii="Arial Narrow" w:hAnsi="Arial Narrow"/>
                <w:b/>
                <w:sz w:val="24"/>
                <w:szCs w:val="24"/>
              </w:rPr>
              <w:t>Number</w:t>
            </w:r>
            <w:r w:rsidR="005F4095" w:rsidRPr="006E5BB3">
              <w:rPr>
                <w:rFonts w:ascii="Arial Narrow" w:hAnsi="Arial Narrow"/>
                <w:b/>
                <w:sz w:val="24"/>
                <w:szCs w:val="24"/>
              </w:rPr>
              <w:t xml:space="preserve"> and Program Name</w:t>
            </w:r>
            <w:r w:rsidR="00FD0977" w:rsidRPr="006E5BB3">
              <w:rPr>
                <w:rFonts w:ascii="Arial Narrow" w:hAnsi="Arial Narrow"/>
                <w:b/>
                <w:sz w:val="24"/>
                <w:szCs w:val="24"/>
              </w:rPr>
              <w:t>:</w:t>
            </w:r>
            <w:r w:rsidR="00FD0977" w:rsidRPr="006E5BB3">
              <w:rPr>
                <w:rFonts w:ascii="Arial Narrow" w:hAnsi="Arial Narrow"/>
              </w:rPr>
              <w:t xml:space="preserve"> </w:t>
            </w:r>
          </w:p>
          <w:p w:rsidR="00DA14C3" w:rsidRPr="006E5BB3" w:rsidRDefault="00DA14C3" w:rsidP="00993CA8">
            <w:pPr>
              <w:widowControl w:val="0"/>
              <w:spacing w:line="120" w:lineRule="auto"/>
              <w:rPr>
                <w:rFonts w:ascii="Arial Narrow" w:hAnsi="Arial Narrow"/>
                <w:b/>
                <w:sz w:val="24"/>
                <w:szCs w:val="24"/>
              </w:rPr>
            </w:pPr>
          </w:p>
        </w:tc>
      </w:tr>
      <w:tr w:rsidR="00FD0977" w:rsidRPr="006E5BB3" w:rsidTr="006E5BB3">
        <w:trPr>
          <w:cantSplit/>
        </w:trPr>
        <w:tc>
          <w:tcPr>
            <w:tcW w:w="9895" w:type="dxa"/>
            <w:gridSpan w:val="4"/>
          </w:tcPr>
          <w:p w:rsidR="00821827" w:rsidRPr="006E5BB3" w:rsidRDefault="00821827" w:rsidP="00821827">
            <w:pPr>
              <w:keepNext/>
              <w:keepLines/>
              <w:widowControl w:val="0"/>
              <w:spacing w:line="240" w:lineRule="auto"/>
              <w:rPr>
                <w:rFonts w:ascii="Arial Narrow" w:hAnsi="Arial Narrow"/>
              </w:rPr>
            </w:pPr>
            <w:r w:rsidRPr="006E5BB3">
              <w:rPr>
                <w:rFonts w:ascii="Arial Narrow" w:hAnsi="Arial Narrow"/>
                <w:b/>
                <w:bCs/>
                <w:sz w:val="24"/>
                <w:szCs w:val="24"/>
              </w:rPr>
              <w:t>Housing Provider Contact information (name, phone number(s) and email):</w:t>
            </w:r>
          </w:p>
          <w:p w:rsidR="00DA14C3" w:rsidRPr="006E5BB3" w:rsidRDefault="00DA14C3" w:rsidP="00821827">
            <w:pPr>
              <w:keepNext/>
              <w:keepLines/>
              <w:widowControl w:val="0"/>
              <w:spacing w:line="120" w:lineRule="auto"/>
              <w:rPr>
                <w:rFonts w:ascii="Arial Narrow" w:hAnsi="Arial Narrow"/>
                <w:b/>
                <w:bCs/>
                <w:sz w:val="24"/>
                <w:szCs w:val="24"/>
              </w:rPr>
            </w:pPr>
          </w:p>
        </w:tc>
      </w:tr>
      <w:tr w:rsidR="00DA14C3" w:rsidRPr="006E5BB3" w:rsidTr="006E5BB3">
        <w:trPr>
          <w:cantSplit/>
          <w:trHeight w:val="710"/>
        </w:trPr>
        <w:tc>
          <w:tcPr>
            <w:tcW w:w="9895" w:type="dxa"/>
            <w:gridSpan w:val="4"/>
          </w:tcPr>
          <w:p w:rsidR="00966C31" w:rsidRDefault="00821827" w:rsidP="00966C31">
            <w:pPr>
              <w:keepNext/>
              <w:keepLines/>
              <w:widowControl w:val="0"/>
              <w:spacing w:after="0" w:line="240" w:lineRule="auto"/>
              <w:rPr>
                <w:rFonts w:ascii="Arial Narrow" w:hAnsi="Arial Narrow"/>
                <w:bCs/>
                <w:i/>
                <w:sz w:val="18"/>
                <w:szCs w:val="24"/>
              </w:rPr>
            </w:pPr>
            <w:r w:rsidRPr="006E5BB3">
              <w:rPr>
                <w:rFonts w:ascii="Arial Narrow" w:hAnsi="Arial Narrow"/>
                <w:b/>
                <w:bCs/>
                <w:sz w:val="24"/>
                <w:szCs w:val="24"/>
              </w:rPr>
              <w:t>Name of Client</w:t>
            </w:r>
            <w:r w:rsidR="00494B37">
              <w:rPr>
                <w:rFonts w:ascii="Arial Narrow" w:hAnsi="Arial Narrow"/>
                <w:b/>
                <w:bCs/>
                <w:sz w:val="24"/>
                <w:szCs w:val="24"/>
              </w:rPr>
              <w:t>(s)</w:t>
            </w:r>
            <w:r w:rsidR="00966C31">
              <w:rPr>
                <w:rFonts w:ascii="Arial Narrow" w:hAnsi="Arial Narrow"/>
                <w:b/>
                <w:bCs/>
                <w:sz w:val="24"/>
                <w:szCs w:val="24"/>
              </w:rPr>
              <w:t xml:space="preserve"> </w:t>
            </w:r>
            <w:r w:rsidR="00966C31">
              <w:rPr>
                <w:rFonts w:ascii="Arial Narrow" w:hAnsi="Arial Narrow"/>
                <w:bCs/>
                <w:i/>
                <w:sz w:val="18"/>
                <w:szCs w:val="24"/>
              </w:rPr>
              <w:t>(t</w:t>
            </w:r>
            <w:r w:rsidR="00966C31" w:rsidRPr="00966C31">
              <w:rPr>
                <w:rFonts w:ascii="Arial Narrow" w:hAnsi="Arial Narrow"/>
                <w:bCs/>
                <w:i/>
                <w:sz w:val="18"/>
                <w:szCs w:val="24"/>
              </w:rPr>
              <w:t>his form can be used for multiple clients living at the same property</w:t>
            </w:r>
            <w:r w:rsidR="00966C31">
              <w:rPr>
                <w:rFonts w:ascii="Arial Narrow" w:hAnsi="Arial Narrow"/>
                <w:bCs/>
                <w:i/>
                <w:sz w:val="18"/>
                <w:szCs w:val="24"/>
              </w:rPr>
              <w:t>. Please list clients who all live at this same property</w:t>
            </w:r>
            <w:proofErr w:type="gramStart"/>
            <w:r w:rsidR="00CF613B">
              <w:rPr>
                <w:rFonts w:ascii="Arial Narrow" w:hAnsi="Arial Narrow"/>
                <w:bCs/>
                <w:i/>
                <w:sz w:val="18"/>
                <w:szCs w:val="24"/>
              </w:rPr>
              <w:t xml:space="preserve">. </w:t>
            </w:r>
            <w:proofErr w:type="gramEnd"/>
            <w:r w:rsidR="00CF613B">
              <w:rPr>
                <w:rFonts w:ascii="Arial Narrow" w:hAnsi="Arial Narrow"/>
                <w:bCs/>
                <w:i/>
                <w:sz w:val="18"/>
                <w:szCs w:val="24"/>
              </w:rPr>
              <w:t>For new clients moving in, the property must have been inspected within the last 30 days</w:t>
            </w:r>
            <w:r w:rsidR="00966C31">
              <w:rPr>
                <w:rFonts w:ascii="Arial Narrow" w:hAnsi="Arial Narrow"/>
                <w:bCs/>
                <w:i/>
                <w:sz w:val="18"/>
                <w:szCs w:val="24"/>
              </w:rPr>
              <w:t>)</w:t>
            </w:r>
          </w:p>
          <w:p w:rsidR="00CF613B" w:rsidRPr="00966C31" w:rsidRDefault="00CF613B" w:rsidP="00966C31">
            <w:pPr>
              <w:keepNext/>
              <w:keepLines/>
              <w:widowControl w:val="0"/>
              <w:spacing w:after="0" w:line="240" w:lineRule="auto"/>
              <w:rPr>
                <w:rFonts w:ascii="Arial Narrow" w:hAnsi="Arial Narrow"/>
                <w:bCs/>
                <w:i/>
                <w:sz w:val="18"/>
                <w:szCs w:val="24"/>
              </w:rPr>
            </w:pPr>
            <w:bookmarkStart w:id="1" w:name="_GoBack"/>
            <w:bookmarkEnd w:id="1"/>
          </w:p>
          <w:p w:rsidR="00DA14C3" w:rsidRPr="006E5BB3" w:rsidRDefault="00DA14C3" w:rsidP="00026F07">
            <w:pPr>
              <w:keepNext/>
              <w:keepLines/>
              <w:widowControl w:val="0"/>
              <w:spacing w:line="120" w:lineRule="auto"/>
              <w:rPr>
                <w:rFonts w:ascii="Arial Narrow" w:hAnsi="Arial Narrow"/>
                <w:b/>
                <w:bCs/>
                <w:sz w:val="24"/>
                <w:szCs w:val="24"/>
              </w:rPr>
            </w:pPr>
          </w:p>
        </w:tc>
      </w:tr>
      <w:tr w:rsidR="00FD0977" w:rsidRPr="006E5BB3" w:rsidTr="006E5BB3">
        <w:tc>
          <w:tcPr>
            <w:tcW w:w="2077" w:type="dxa"/>
          </w:tcPr>
          <w:p w:rsidR="00DA14C3" w:rsidRPr="006E5BB3" w:rsidRDefault="00FD0977" w:rsidP="007F513D">
            <w:pPr>
              <w:keepNext/>
              <w:keepLines/>
              <w:widowControl w:val="0"/>
              <w:spacing w:line="240" w:lineRule="auto"/>
              <w:rPr>
                <w:rFonts w:ascii="Arial Narrow" w:hAnsi="Arial Narrow"/>
                <w:b/>
                <w:sz w:val="24"/>
                <w:szCs w:val="24"/>
              </w:rPr>
            </w:pPr>
            <w:r w:rsidRPr="006E5BB3">
              <w:rPr>
                <w:rFonts w:ascii="Arial Narrow" w:hAnsi="Arial Narrow"/>
                <w:b/>
                <w:bCs/>
                <w:sz w:val="24"/>
                <w:szCs w:val="24"/>
              </w:rPr>
              <w:t>Name of Reviewer</w:t>
            </w:r>
          </w:p>
        </w:tc>
        <w:tc>
          <w:tcPr>
            <w:tcW w:w="3817" w:type="dxa"/>
          </w:tcPr>
          <w:p w:rsidR="00FD0977" w:rsidRPr="006E5BB3" w:rsidRDefault="00FD0977" w:rsidP="00993CA8">
            <w:pPr>
              <w:keepNext/>
              <w:keepLines/>
              <w:widowControl w:val="0"/>
              <w:spacing w:line="240" w:lineRule="auto"/>
              <w:rPr>
                <w:rFonts w:ascii="Arial Narrow" w:hAnsi="Arial Narrow"/>
                <w:sz w:val="24"/>
                <w:szCs w:val="24"/>
              </w:rPr>
            </w:pPr>
          </w:p>
        </w:tc>
        <w:tc>
          <w:tcPr>
            <w:tcW w:w="1440" w:type="dxa"/>
          </w:tcPr>
          <w:p w:rsidR="00FD0977" w:rsidRPr="006E5BB3" w:rsidRDefault="00FD0977" w:rsidP="00993CA8">
            <w:pPr>
              <w:keepNext/>
              <w:keepLines/>
              <w:widowControl w:val="0"/>
              <w:spacing w:line="240" w:lineRule="auto"/>
              <w:rPr>
                <w:rFonts w:ascii="Arial Narrow" w:hAnsi="Arial Narrow"/>
                <w:b/>
                <w:sz w:val="24"/>
                <w:szCs w:val="24"/>
              </w:rPr>
            </w:pPr>
            <w:r w:rsidRPr="006E5BB3">
              <w:rPr>
                <w:rFonts w:ascii="Arial Narrow" w:hAnsi="Arial Narrow"/>
                <w:b/>
                <w:bCs/>
                <w:sz w:val="24"/>
                <w:szCs w:val="24"/>
              </w:rPr>
              <w:t>Date</w:t>
            </w:r>
            <w:r w:rsidR="007F513D" w:rsidRPr="006E5BB3">
              <w:rPr>
                <w:rFonts w:ascii="Arial Narrow" w:hAnsi="Arial Narrow"/>
                <w:b/>
                <w:bCs/>
                <w:sz w:val="24"/>
                <w:szCs w:val="24"/>
              </w:rPr>
              <w:t xml:space="preserve"> of inspection</w:t>
            </w:r>
          </w:p>
        </w:tc>
        <w:tc>
          <w:tcPr>
            <w:tcW w:w="2561" w:type="dxa"/>
          </w:tcPr>
          <w:p w:rsidR="00FD0977" w:rsidRPr="006E5BB3" w:rsidRDefault="00FD0977" w:rsidP="00993CA8">
            <w:pPr>
              <w:pStyle w:val="Header"/>
              <w:keepNext/>
              <w:keepLines/>
              <w:widowControl w:val="0"/>
              <w:spacing w:after="120"/>
              <w:rPr>
                <w:rFonts w:ascii="Arial Narrow" w:hAnsi="Arial Narrow"/>
                <w:sz w:val="24"/>
                <w:szCs w:val="24"/>
              </w:rPr>
            </w:pPr>
          </w:p>
        </w:tc>
      </w:tr>
    </w:tbl>
    <w:p w:rsidR="009E0668" w:rsidRPr="006E5BB3" w:rsidRDefault="009E0668" w:rsidP="00455B4F">
      <w:pPr>
        <w:pStyle w:val="BodyTextIndent"/>
        <w:ind w:left="90"/>
        <w:rPr>
          <w:rFonts w:ascii="Arial Narrow" w:hAnsi="Arial Narrow"/>
          <w:b/>
          <w:bCs/>
          <w:sz w:val="22"/>
          <w:szCs w:val="22"/>
        </w:rPr>
      </w:pPr>
    </w:p>
    <w:p w:rsidR="008B2FCD" w:rsidRPr="006E5BB3" w:rsidRDefault="00FD0977" w:rsidP="002F1B99">
      <w:pPr>
        <w:pStyle w:val="BodyTextIndent"/>
        <w:ind w:left="90"/>
        <w:rPr>
          <w:rFonts w:ascii="Arial Narrow" w:hAnsi="Arial Narrow"/>
          <w:sz w:val="22"/>
          <w:szCs w:val="22"/>
        </w:rPr>
      </w:pPr>
      <w:r w:rsidRPr="006E5BB3">
        <w:rPr>
          <w:rFonts w:ascii="Arial Narrow" w:hAnsi="Arial Narrow"/>
          <w:b/>
          <w:bCs/>
          <w:sz w:val="22"/>
          <w:szCs w:val="22"/>
        </w:rPr>
        <w:t>NOTE:</w:t>
      </w:r>
      <w:r w:rsidRPr="006E5BB3">
        <w:rPr>
          <w:rFonts w:ascii="Arial Narrow" w:hAnsi="Arial Narrow"/>
          <w:sz w:val="22"/>
          <w:szCs w:val="22"/>
        </w:rPr>
        <w:t xml:space="preserve"> </w:t>
      </w:r>
      <w:r w:rsidR="005F4095" w:rsidRPr="006E5BB3">
        <w:rPr>
          <w:rFonts w:ascii="Arial Narrow" w:hAnsi="Arial Narrow"/>
          <w:sz w:val="22"/>
          <w:szCs w:val="22"/>
        </w:rPr>
        <w:t xml:space="preserve">This Quality Standard and review process for housing financial assistance provided under a BHS contract </w:t>
      </w:r>
      <w:r w:rsidR="00F304DA" w:rsidRPr="006E5BB3">
        <w:rPr>
          <w:rFonts w:ascii="Arial Narrow" w:hAnsi="Arial Narrow"/>
          <w:sz w:val="22"/>
          <w:szCs w:val="22"/>
        </w:rPr>
        <w:t>supports</w:t>
      </w:r>
      <w:r w:rsidRPr="006E5BB3">
        <w:rPr>
          <w:rFonts w:ascii="Arial Narrow" w:hAnsi="Arial Narrow"/>
          <w:sz w:val="22"/>
          <w:szCs w:val="22"/>
        </w:rPr>
        <w:t xml:space="preserve"> the health and safety of participants enrolled in a </w:t>
      </w:r>
      <w:r w:rsidR="00DA14C3" w:rsidRPr="006E5BB3">
        <w:rPr>
          <w:rFonts w:ascii="Arial Narrow" w:hAnsi="Arial Narrow"/>
          <w:sz w:val="22"/>
          <w:szCs w:val="22"/>
        </w:rPr>
        <w:t xml:space="preserve">County of San Diego </w:t>
      </w:r>
      <w:r w:rsidR="00494B37">
        <w:rPr>
          <w:rFonts w:ascii="Arial Narrow" w:hAnsi="Arial Narrow"/>
          <w:sz w:val="22"/>
          <w:szCs w:val="22"/>
        </w:rPr>
        <w:t>BHS-funded</w:t>
      </w:r>
      <w:r w:rsidRPr="006E5BB3">
        <w:rPr>
          <w:rFonts w:ascii="Arial Narrow" w:hAnsi="Arial Narrow"/>
          <w:sz w:val="22"/>
          <w:szCs w:val="22"/>
        </w:rPr>
        <w:t xml:space="preserve"> </w:t>
      </w:r>
      <w:r w:rsidR="00122660" w:rsidRPr="006E5BB3">
        <w:rPr>
          <w:rFonts w:ascii="Arial Narrow" w:hAnsi="Arial Narrow"/>
          <w:sz w:val="22"/>
          <w:szCs w:val="22"/>
        </w:rPr>
        <w:t>program</w:t>
      </w:r>
      <w:r w:rsidR="00831A10" w:rsidRPr="006E5BB3">
        <w:rPr>
          <w:rFonts w:ascii="Arial Narrow" w:hAnsi="Arial Narrow"/>
          <w:sz w:val="22"/>
          <w:szCs w:val="22"/>
        </w:rPr>
        <w:t>.</w:t>
      </w:r>
      <w:r w:rsidRPr="006E5BB3">
        <w:rPr>
          <w:rFonts w:ascii="Arial Narrow" w:hAnsi="Arial Narrow"/>
          <w:sz w:val="22"/>
          <w:szCs w:val="22"/>
        </w:rPr>
        <w:t xml:space="preserve"> The </w:t>
      </w:r>
      <w:r w:rsidR="00993CA8" w:rsidRPr="006E5BB3">
        <w:rPr>
          <w:rFonts w:ascii="Arial Narrow" w:hAnsi="Arial Narrow"/>
          <w:sz w:val="22"/>
          <w:szCs w:val="22"/>
        </w:rPr>
        <w:t>S</w:t>
      </w:r>
      <w:r w:rsidRPr="006E5BB3">
        <w:rPr>
          <w:rFonts w:ascii="Arial Narrow" w:hAnsi="Arial Narrow"/>
          <w:sz w:val="22"/>
          <w:szCs w:val="22"/>
        </w:rPr>
        <w:t xml:space="preserve">ervice Provider </w:t>
      </w:r>
      <w:r w:rsidR="006E5BB3">
        <w:rPr>
          <w:rFonts w:ascii="Arial Narrow" w:hAnsi="Arial Narrow"/>
          <w:sz w:val="22"/>
          <w:szCs w:val="22"/>
        </w:rPr>
        <w:t>is</w:t>
      </w:r>
      <w:r w:rsidRPr="006E5BB3">
        <w:rPr>
          <w:rFonts w:ascii="Arial Narrow" w:hAnsi="Arial Narrow"/>
          <w:sz w:val="22"/>
          <w:szCs w:val="22"/>
        </w:rPr>
        <w:t xml:space="preserve"> required to </w:t>
      </w:r>
      <w:r w:rsidR="00D6580C" w:rsidRPr="006E5BB3">
        <w:rPr>
          <w:rFonts w:ascii="Arial Narrow" w:hAnsi="Arial Narrow"/>
          <w:sz w:val="22"/>
          <w:szCs w:val="22"/>
        </w:rPr>
        <w:t>confirm</w:t>
      </w:r>
      <w:r w:rsidRPr="006E5BB3">
        <w:rPr>
          <w:rFonts w:ascii="Arial Narrow" w:hAnsi="Arial Narrow"/>
          <w:sz w:val="22"/>
          <w:szCs w:val="22"/>
        </w:rPr>
        <w:t xml:space="preserve"> that the </w:t>
      </w:r>
      <w:r w:rsidR="007F513D" w:rsidRPr="006E5BB3">
        <w:rPr>
          <w:rFonts w:ascii="Arial Narrow" w:hAnsi="Arial Narrow"/>
          <w:sz w:val="22"/>
          <w:szCs w:val="22"/>
        </w:rPr>
        <w:t>housing</w:t>
      </w:r>
      <w:r w:rsidRPr="006E5BB3">
        <w:rPr>
          <w:rFonts w:ascii="Arial Narrow" w:hAnsi="Arial Narrow"/>
          <w:sz w:val="22"/>
          <w:szCs w:val="22"/>
        </w:rPr>
        <w:t xml:space="preserve"> under consideration meets all required </w:t>
      </w:r>
      <w:r w:rsidR="006E5BB3">
        <w:rPr>
          <w:rFonts w:ascii="Arial Narrow" w:hAnsi="Arial Narrow"/>
          <w:sz w:val="22"/>
          <w:szCs w:val="22"/>
        </w:rPr>
        <w:t>elements</w:t>
      </w:r>
      <w:r w:rsidRPr="006E5BB3">
        <w:rPr>
          <w:rFonts w:ascii="Arial Narrow" w:hAnsi="Arial Narrow"/>
          <w:sz w:val="22"/>
          <w:szCs w:val="22"/>
        </w:rPr>
        <w:t xml:space="preserve"> of providing safe, decent</w:t>
      </w:r>
      <w:r w:rsidR="00993CA8" w:rsidRPr="006E5BB3">
        <w:rPr>
          <w:rFonts w:ascii="Arial Narrow" w:hAnsi="Arial Narrow"/>
          <w:sz w:val="22"/>
          <w:szCs w:val="22"/>
        </w:rPr>
        <w:t>,</w:t>
      </w:r>
      <w:r w:rsidRPr="006E5BB3">
        <w:rPr>
          <w:rFonts w:ascii="Arial Narrow" w:hAnsi="Arial Narrow"/>
          <w:sz w:val="22"/>
          <w:szCs w:val="22"/>
        </w:rPr>
        <w:t xml:space="preserve"> and sanitary housing for the initial and ongoing occupancy of enrolled participants. If the placement process indicates the presence of any health and safety issues, the </w:t>
      </w:r>
      <w:r w:rsidR="00F218E4" w:rsidRPr="006E5BB3">
        <w:rPr>
          <w:rFonts w:ascii="Arial Narrow" w:hAnsi="Arial Narrow"/>
          <w:sz w:val="22"/>
          <w:szCs w:val="22"/>
        </w:rPr>
        <w:t>home</w:t>
      </w:r>
      <w:r w:rsidRPr="006E5BB3">
        <w:rPr>
          <w:rFonts w:ascii="Arial Narrow" w:hAnsi="Arial Narrow"/>
          <w:sz w:val="22"/>
          <w:szCs w:val="22"/>
        </w:rPr>
        <w:t xml:space="preserve"> should be removed from consideration. </w:t>
      </w:r>
      <w:r w:rsidR="007F513D" w:rsidRPr="006E5BB3">
        <w:rPr>
          <w:rFonts w:ascii="Arial Narrow" w:hAnsi="Arial Narrow"/>
          <w:sz w:val="22"/>
          <w:szCs w:val="22"/>
        </w:rPr>
        <w:t>I</w:t>
      </w:r>
      <w:r w:rsidRPr="006E5BB3">
        <w:rPr>
          <w:rFonts w:ascii="Arial Narrow" w:hAnsi="Arial Narrow"/>
          <w:sz w:val="22"/>
          <w:szCs w:val="22"/>
        </w:rPr>
        <w:t>f any of the required standards are not met or accommodated</w:t>
      </w:r>
      <w:r w:rsidR="00A40CD2" w:rsidRPr="006E5BB3">
        <w:rPr>
          <w:rFonts w:ascii="Arial Narrow" w:hAnsi="Arial Narrow"/>
          <w:sz w:val="22"/>
          <w:szCs w:val="22"/>
        </w:rPr>
        <w:t>,</w:t>
      </w:r>
      <w:r w:rsidRPr="006E5BB3">
        <w:rPr>
          <w:rFonts w:ascii="Arial Narrow" w:hAnsi="Arial Narrow"/>
          <w:sz w:val="22"/>
          <w:szCs w:val="22"/>
        </w:rPr>
        <w:t xml:space="preserve"> then</w:t>
      </w:r>
      <w:r w:rsidR="00F304DA" w:rsidRPr="006E5BB3">
        <w:rPr>
          <w:rFonts w:ascii="Arial Narrow" w:hAnsi="Arial Narrow"/>
          <w:sz w:val="22"/>
          <w:szCs w:val="22"/>
        </w:rPr>
        <w:t xml:space="preserve"> </w:t>
      </w:r>
      <w:r w:rsidR="00DA14C3" w:rsidRPr="006E5BB3">
        <w:rPr>
          <w:rFonts w:ascii="Arial Narrow" w:hAnsi="Arial Narrow"/>
          <w:sz w:val="22"/>
          <w:szCs w:val="22"/>
        </w:rPr>
        <w:t xml:space="preserve">BHS </w:t>
      </w:r>
      <w:r w:rsidR="00F304DA" w:rsidRPr="006E5BB3">
        <w:rPr>
          <w:rFonts w:ascii="Arial Narrow" w:hAnsi="Arial Narrow"/>
          <w:sz w:val="22"/>
          <w:szCs w:val="22"/>
        </w:rPr>
        <w:t>housing financial assistance cannot be provided.</w:t>
      </w:r>
      <w:r w:rsidR="00DA14C3" w:rsidRPr="006E5BB3">
        <w:rPr>
          <w:rFonts w:ascii="Arial Narrow" w:hAnsi="Arial Narrow"/>
          <w:sz w:val="22"/>
          <w:szCs w:val="22"/>
        </w:rPr>
        <w:t xml:space="preserve"> </w:t>
      </w:r>
      <w:r w:rsidR="008B2FCD" w:rsidRPr="006E5BB3">
        <w:rPr>
          <w:rFonts w:ascii="Arial Narrow" w:hAnsi="Arial Narrow"/>
          <w:sz w:val="22"/>
          <w:szCs w:val="22"/>
        </w:rPr>
        <w:t xml:space="preserve"> </w:t>
      </w:r>
    </w:p>
    <w:p w:rsidR="008B2FCD" w:rsidRPr="006E5BB3" w:rsidRDefault="008B2FCD" w:rsidP="00455B4F">
      <w:pPr>
        <w:pStyle w:val="BodyTextIndent"/>
        <w:ind w:left="86"/>
        <w:rPr>
          <w:rFonts w:ascii="Arial Narrow" w:hAnsi="Arial Narrow"/>
          <w:sz w:val="14"/>
          <w:szCs w:val="22"/>
        </w:rPr>
      </w:pPr>
    </w:p>
    <w:p w:rsidR="00FD0977" w:rsidRPr="006E5BB3" w:rsidRDefault="008B2FCD" w:rsidP="002F1B99">
      <w:pPr>
        <w:pStyle w:val="BodyTextIndent"/>
        <w:ind w:left="86"/>
        <w:jc w:val="center"/>
        <w:rPr>
          <w:rFonts w:ascii="Arial Narrow" w:hAnsi="Arial Narrow"/>
          <w:b/>
          <w:sz w:val="32"/>
          <w:szCs w:val="22"/>
        </w:rPr>
      </w:pPr>
      <w:r w:rsidRPr="006E5BB3">
        <w:rPr>
          <w:rFonts w:ascii="Arial Narrow" w:hAnsi="Arial Narrow"/>
          <w:b/>
          <w:sz w:val="32"/>
          <w:szCs w:val="22"/>
        </w:rPr>
        <w:t>This checklist must be completed annually</w:t>
      </w:r>
      <w:r w:rsidR="00A551B0">
        <w:rPr>
          <w:rFonts w:ascii="Arial Narrow" w:hAnsi="Arial Narrow"/>
          <w:b/>
          <w:sz w:val="32"/>
          <w:szCs w:val="22"/>
        </w:rPr>
        <w:t xml:space="preserve"> for all BHS clients</w:t>
      </w:r>
      <w:r w:rsidRPr="006E5BB3">
        <w:rPr>
          <w:rFonts w:ascii="Arial Narrow" w:hAnsi="Arial Narrow"/>
          <w:b/>
          <w:sz w:val="32"/>
          <w:szCs w:val="22"/>
        </w:rPr>
        <w:t>.</w:t>
      </w:r>
    </w:p>
    <w:p w:rsidR="00455B4F" w:rsidRPr="006E5BB3" w:rsidRDefault="00455B4F" w:rsidP="00455B4F">
      <w:pPr>
        <w:pStyle w:val="BodyTextIndent"/>
        <w:ind w:left="86"/>
        <w:rPr>
          <w:rFonts w:ascii="Arial Narrow" w:hAnsi="Arial Narrow"/>
          <w:b/>
          <w:bCs/>
          <w:sz w:val="10"/>
          <w:u w:val="single"/>
        </w:rPr>
      </w:pPr>
    </w:p>
    <w:p w:rsidR="00DA14C3" w:rsidRPr="006E5BB3" w:rsidRDefault="00FD0977" w:rsidP="00455B4F">
      <w:pPr>
        <w:pStyle w:val="BodyTextIndent"/>
        <w:ind w:left="86"/>
        <w:rPr>
          <w:rFonts w:ascii="Arial Narrow" w:hAnsi="Arial Narrow"/>
          <w:sz w:val="22"/>
          <w:szCs w:val="22"/>
        </w:rPr>
      </w:pPr>
      <w:r w:rsidRPr="006E5BB3">
        <w:rPr>
          <w:rFonts w:ascii="Arial Narrow" w:hAnsi="Arial Narrow"/>
          <w:b/>
          <w:bCs/>
          <w:sz w:val="24"/>
          <w:u w:val="single"/>
        </w:rPr>
        <w:t>Instructions</w:t>
      </w:r>
      <w:r w:rsidRPr="006E5BB3">
        <w:rPr>
          <w:rFonts w:ascii="Arial Narrow" w:hAnsi="Arial Narrow"/>
          <w:sz w:val="22"/>
          <w:szCs w:val="22"/>
        </w:rPr>
        <w:t xml:space="preserve">: </w:t>
      </w:r>
      <w:r w:rsidR="00EE0194" w:rsidRPr="006E5BB3">
        <w:rPr>
          <w:rFonts w:ascii="Arial Narrow" w:hAnsi="Arial Narrow"/>
          <w:sz w:val="22"/>
          <w:szCs w:val="22"/>
        </w:rPr>
        <w:t xml:space="preserve">With the support of the </w:t>
      </w:r>
      <w:r w:rsidR="006E5BB3">
        <w:rPr>
          <w:rFonts w:ascii="Arial Narrow" w:hAnsi="Arial Narrow"/>
          <w:sz w:val="22"/>
          <w:szCs w:val="22"/>
        </w:rPr>
        <w:t>H</w:t>
      </w:r>
      <w:r w:rsidR="00EE0194" w:rsidRPr="006E5BB3">
        <w:rPr>
          <w:rFonts w:ascii="Arial Narrow" w:hAnsi="Arial Narrow"/>
          <w:sz w:val="22"/>
          <w:szCs w:val="22"/>
        </w:rPr>
        <w:t>ous</w:t>
      </w:r>
      <w:r w:rsidR="00531AF0" w:rsidRPr="006E5BB3">
        <w:rPr>
          <w:rFonts w:ascii="Arial Narrow" w:hAnsi="Arial Narrow"/>
          <w:sz w:val="22"/>
          <w:szCs w:val="22"/>
        </w:rPr>
        <w:t>e</w:t>
      </w:r>
      <w:r w:rsidR="006E5BB3">
        <w:rPr>
          <w:rFonts w:ascii="Arial Narrow" w:hAnsi="Arial Narrow"/>
          <w:sz w:val="22"/>
          <w:szCs w:val="22"/>
        </w:rPr>
        <w:t>/Property</w:t>
      </w:r>
      <w:r w:rsidR="00EE0194" w:rsidRPr="006E5BB3">
        <w:rPr>
          <w:rFonts w:ascii="Arial Narrow" w:hAnsi="Arial Narrow"/>
          <w:sz w:val="22"/>
          <w:szCs w:val="22"/>
        </w:rPr>
        <w:t xml:space="preserve"> </w:t>
      </w:r>
      <w:r w:rsidR="006E5BB3">
        <w:rPr>
          <w:rFonts w:ascii="Arial Narrow" w:hAnsi="Arial Narrow"/>
          <w:sz w:val="22"/>
          <w:szCs w:val="22"/>
        </w:rPr>
        <w:t>M</w:t>
      </w:r>
      <w:r w:rsidR="00EE0194" w:rsidRPr="006E5BB3">
        <w:rPr>
          <w:rFonts w:ascii="Arial Narrow" w:hAnsi="Arial Narrow"/>
          <w:sz w:val="22"/>
          <w:szCs w:val="22"/>
        </w:rPr>
        <w:t>anager, p</w:t>
      </w:r>
      <w:r w:rsidRPr="006E5BB3">
        <w:rPr>
          <w:rFonts w:ascii="Arial Narrow" w:hAnsi="Arial Narrow"/>
          <w:sz w:val="22"/>
          <w:szCs w:val="22"/>
        </w:rPr>
        <w:t xml:space="preserve">lease </w:t>
      </w:r>
      <w:r w:rsidR="00EE0194" w:rsidRPr="006E5BB3">
        <w:rPr>
          <w:rFonts w:ascii="Arial Narrow" w:hAnsi="Arial Narrow"/>
          <w:sz w:val="22"/>
          <w:szCs w:val="22"/>
        </w:rPr>
        <w:t>r</w:t>
      </w:r>
      <w:r w:rsidRPr="006E5BB3">
        <w:rPr>
          <w:rFonts w:ascii="Arial Narrow" w:hAnsi="Arial Narrow"/>
          <w:sz w:val="22"/>
          <w:szCs w:val="22"/>
        </w:rPr>
        <w:t xml:space="preserve">eview the </w:t>
      </w:r>
      <w:r w:rsidR="006E5BB3">
        <w:rPr>
          <w:rFonts w:ascii="Arial Narrow" w:hAnsi="Arial Narrow"/>
          <w:sz w:val="22"/>
          <w:szCs w:val="22"/>
        </w:rPr>
        <w:t>Check</w:t>
      </w:r>
      <w:r w:rsidRPr="006E5BB3">
        <w:rPr>
          <w:rFonts w:ascii="Arial Narrow" w:hAnsi="Arial Narrow"/>
          <w:sz w:val="22"/>
          <w:szCs w:val="22"/>
        </w:rPr>
        <w:t xml:space="preserve">list </w:t>
      </w:r>
      <w:r w:rsidR="006E5BB3">
        <w:rPr>
          <w:rFonts w:ascii="Arial Narrow" w:hAnsi="Arial Narrow"/>
          <w:sz w:val="22"/>
          <w:szCs w:val="22"/>
        </w:rPr>
        <w:t xml:space="preserve">and indicate </w:t>
      </w:r>
      <w:r w:rsidRPr="006E5BB3">
        <w:rPr>
          <w:rFonts w:ascii="Arial Narrow" w:hAnsi="Arial Narrow"/>
          <w:sz w:val="22"/>
          <w:szCs w:val="22"/>
        </w:rPr>
        <w:t xml:space="preserve">whether or not the </w:t>
      </w:r>
      <w:r w:rsidR="007F513D" w:rsidRPr="006E5BB3">
        <w:rPr>
          <w:rFonts w:ascii="Arial Narrow" w:hAnsi="Arial Narrow"/>
          <w:sz w:val="22"/>
          <w:szCs w:val="22"/>
        </w:rPr>
        <w:t>housing</w:t>
      </w:r>
      <w:r w:rsidRPr="006E5BB3">
        <w:rPr>
          <w:rFonts w:ascii="Arial Narrow" w:hAnsi="Arial Narrow"/>
          <w:sz w:val="22"/>
          <w:szCs w:val="22"/>
        </w:rPr>
        <w:t xml:space="preserve"> </w:t>
      </w:r>
      <w:r w:rsidR="006E5BB3">
        <w:rPr>
          <w:rFonts w:ascii="Arial Narrow" w:hAnsi="Arial Narrow"/>
          <w:sz w:val="22"/>
          <w:szCs w:val="22"/>
        </w:rPr>
        <w:t>meets</w:t>
      </w:r>
      <w:r w:rsidR="00EE0194" w:rsidRPr="006E5BB3">
        <w:rPr>
          <w:rFonts w:ascii="Arial Narrow" w:hAnsi="Arial Narrow"/>
          <w:sz w:val="22"/>
          <w:szCs w:val="22"/>
        </w:rPr>
        <w:t xml:space="preserve"> </w:t>
      </w:r>
      <w:r w:rsidR="00531AF0" w:rsidRPr="006E5BB3">
        <w:rPr>
          <w:rFonts w:ascii="Arial Narrow" w:hAnsi="Arial Narrow"/>
          <w:sz w:val="22"/>
          <w:szCs w:val="22"/>
        </w:rPr>
        <w:t xml:space="preserve">the </w:t>
      </w:r>
      <w:r w:rsidR="006E5BB3">
        <w:rPr>
          <w:rFonts w:ascii="Arial Narrow" w:hAnsi="Arial Narrow"/>
          <w:sz w:val="22"/>
          <w:szCs w:val="22"/>
        </w:rPr>
        <w:t>identified</w:t>
      </w:r>
      <w:r w:rsidR="00EE0194" w:rsidRPr="006E5BB3">
        <w:rPr>
          <w:rFonts w:ascii="Arial Narrow" w:hAnsi="Arial Narrow"/>
          <w:sz w:val="22"/>
          <w:szCs w:val="22"/>
        </w:rPr>
        <w:t xml:space="preserve"> </w:t>
      </w:r>
      <w:r w:rsidR="006E5BB3">
        <w:rPr>
          <w:rFonts w:ascii="Arial Narrow" w:hAnsi="Arial Narrow"/>
          <w:sz w:val="22"/>
          <w:szCs w:val="22"/>
        </w:rPr>
        <w:t>Physical Housing Elements and Housing Processes/Documents</w:t>
      </w:r>
      <w:r w:rsidRPr="006E5BB3">
        <w:rPr>
          <w:rFonts w:ascii="Arial Narrow" w:hAnsi="Arial Narrow"/>
          <w:sz w:val="22"/>
          <w:szCs w:val="22"/>
        </w:rPr>
        <w:t xml:space="preserve">.  </w:t>
      </w:r>
    </w:p>
    <w:p w:rsidR="00DA14C3" w:rsidRPr="006E5BB3" w:rsidRDefault="00DA14C3" w:rsidP="00455B4F">
      <w:pPr>
        <w:pStyle w:val="BodyTextIndent"/>
        <w:ind w:left="86"/>
        <w:rPr>
          <w:rFonts w:ascii="Arial Narrow" w:hAnsi="Arial Narrow"/>
          <w:sz w:val="22"/>
          <w:szCs w:val="22"/>
        </w:rPr>
      </w:pPr>
    </w:p>
    <w:p w:rsidR="007F513D" w:rsidRPr="006E5BB3" w:rsidRDefault="007F513D" w:rsidP="007F513D">
      <w:pPr>
        <w:tabs>
          <w:tab w:val="center" w:pos="5040"/>
          <w:tab w:val="left" w:pos="7020"/>
        </w:tabs>
        <w:rPr>
          <w:rFonts w:ascii="Arial Narrow" w:eastAsia="Times" w:hAnsi="Arial Narrow"/>
          <w:b/>
          <w:bCs/>
          <w:sz w:val="24"/>
          <w:szCs w:val="24"/>
        </w:rPr>
      </w:pPr>
      <w:r w:rsidRPr="006E5BB3">
        <w:rPr>
          <w:rFonts w:ascii="Arial Narrow" w:eastAsia="Times" w:hAnsi="Arial Narrow"/>
          <w:b/>
          <w:bCs/>
          <w:sz w:val="24"/>
          <w:szCs w:val="24"/>
        </w:rPr>
        <w:t xml:space="preserve">I </w:t>
      </w:r>
      <w:r w:rsidR="000B2CA2" w:rsidRPr="006E5BB3">
        <w:rPr>
          <w:rFonts w:ascii="Arial Narrow" w:eastAsia="Times" w:hAnsi="Arial Narrow"/>
          <w:b/>
          <w:bCs/>
          <w:sz w:val="24"/>
          <w:szCs w:val="24"/>
        </w:rPr>
        <w:t>verify</w:t>
      </w:r>
      <w:r w:rsidRPr="006E5BB3">
        <w:rPr>
          <w:rFonts w:ascii="Arial Narrow" w:eastAsia="Times" w:hAnsi="Arial Narrow"/>
          <w:b/>
          <w:bCs/>
          <w:sz w:val="24"/>
          <w:szCs w:val="24"/>
        </w:rPr>
        <w:t xml:space="preserve"> that the home currently </w:t>
      </w:r>
      <w:r w:rsidRPr="006E5BB3">
        <w:rPr>
          <w:rFonts w:ascii="Arial Narrow" w:eastAsia="Times" w:hAnsi="Arial Narrow"/>
          <w:b/>
          <w:bCs/>
          <w:sz w:val="24"/>
          <w:szCs w:val="24"/>
        </w:rPr>
        <w:tab/>
      </w:r>
      <w:sdt>
        <w:sdtPr>
          <w:rPr>
            <w:rFonts w:ascii="Arial Narrow" w:eastAsia="Times" w:hAnsi="Arial Narrow"/>
            <w:b/>
            <w:bCs/>
            <w:sz w:val="24"/>
            <w:szCs w:val="24"/>
          </w:rPr>
          <w:id w:val="-1925798159"/>
          <w14:checkbox>
            <w14:checked w14:val="0"/>
            <w14:checkedState w14:val="2612" w14:font="MS Gothic"/>
            <w14:uncheckedState w14:val="2610" w14:font="MS Gothic"/>
          </w14:checkbox>
        </w:sdtPr>
        <w:sdtEndPr/>
        <w:sdtContent>
          <w:r w:rsidRPr="006E5BB3">
            <w:rPr>
              <w:rFonts w:ascii="Segoe UI Symbol" w:eastAsia="MS Gothic" w:hAnsi="Segoe UI Symbol" w:cs="Segoe UI Symbol"/>
              <w:b/>
              <w:bCs/>
              <w:sz w:val="24"/>
              <w:szCs w:val="24"/>
            </w:rPr>
            <w:t>☐</w:t>
          </w:r>
        </w:sdtContent>
      </w:sdt>
      <w:r w:rsidRPr="006E5BB3">
        <w:rPr>
          <w:rFonts w:ascii="Arial Narrow" w:eastAsia="Times" w:hAnsi="Arial Narrow"/>
          <w:b/>
          <w:bCs/>
          <w:sz w:val="24"/>
          <w:szCs w:val="24"/>
        </w:rPr>
        <w:t xml:space="preserve"> </w:t>
      </w:r>
      <w:proofErr w:type="gramStart"/>
      <w:r w:rsidRPr="006E5BB3">
        <w:rPr>
          <w:rFonts w:ascii="Arial Narrow" w:eastAsia="Times" w:hAnsi="Arial Narrow"/>
          <w:b/>
          <w:bCs/>
          <w:sz w:val="24"/>
          <w:szCs w:val="24"/>
        </w:rPr>
        <w:t xml:space="preserve">does  </w:t>
      </w:r>
      <w:r w:rsidRPr="006E5BB3">
        <w:rPr>
          <w:rFonts w:ascii="Arial Narrow" w:eastAsia="Times" w:hAnsi="Arial Narrow"/>
          <w:b/>
          <w:bCs/>
          <w:sz w:val="24"/>
          <w:szCs w:val="24"/>
        </w:rPr>
        <w:tab/>
      </w:r>
      <w:proofErr w:type="gramEnd"/>
      <w:sdt>
        <w:sdtPr>
          <w:rPr>
            <w:rFonts w:ascii="Arial Narrow" w:eastAsia="Times" w:hAnsi="Arial Narrow"/>
            <w:b/>
            <w:bCs/>
            <w:sz w:val="24"/>
            <w:szCs w:val="24"/>
          </w:rPr>
          <w:id w:val="-653994885"/>
          <w14:checkbox>
            <w14:checked w14:val="0"/>
            <w14:checkedState w14:val="2612" w14:font="MS Gothic"/>
            <w14:uncheckedState w14:val="2610" w14:font="MS Gothic"/>
          </w14:checkbox>
        </w:sdtPr>
        <w:sdtEndPr/>
        <w:sdtContent>
          <w:r w:rsidRPr="006E5BB3">
            <w:rPr>
              <w:rFonts w:ascii="Segoe UI Symbol" w:eastAsia="MS Gothic" w:hAnsi="Segoe UI Symbol" w:cs="Segoe UI Symbol"/>
              <w:b/>
              <w:bCs/>
              <w:sz w:val="24"/>
              <w:szCs w:val="24"/>
            </w:rPr>
            <w:t>☐</w:t>
          </w:r>
        </w:sdtContent>
      </w:sdt>
      <w:r w:rsidRPr="006E5BB3">
        <w:rPr>
          <w:rFonts w:ascii="Arial Narrow" w:eastAsia="Times" w:hAnsi="Arial Narrow"/>
          <w:b/>
          <w:bCs/>
          <w:sz w:val="24"/>
          <w:szCs w:val="24"/>
        </w:rPr>
        <w:t xml:space="preserve"> </w:t>
      </w:r>
      <w:proofErr w:type="spellStart"/>
      <w:r w:rsidRPr="006E5BB3">
        <w:rPr>
          <w:rFonts w:ascii="Arial Narrow" w:eastAsia="Times" w:hAnsi="Arial Narrow"/>
          <w:b/>
          <w:bCs/>
          <w:sz w:val="24"/>
          <w:szCs w:val="24"/>
        </w:rPr>
        <w:t>does</w:t>
      </w:r>
      <w:proofErr w:type="spellEnd"/>
      <w:r w:rsidRPr="006E5BB3">
        <w:rPr>
          <w:rFonts w:ascii="Arial Narrow" w:eastAsia="Times" w:hAnsi="Arial Narrow"/>
          <w:b/>
          <w:bCs/>
          <w:sz w:val="24"/>
          <w:szCs w:val="24"/>
        </w:rPr>
        <w:t xml:space="preserve"> not </w:t>
      </w:r>
    </w:p>
    <w:p w:rsidR="007F513D" w:rsidRPr="006E5BB3" w:rsidRDefault="007F513D" w:rsidP="007F513D">
      <w:pPr>
        <w:tabs>
          <w:tab w:val="center" w:pos="5040"/>
          <w:tab w:val="left" w:pos="7020"/>
        </w:tabs>
        <w:rPr>
          <w:rFonts w:ascii="Arial Narrow" w:eastAsia="Times" w:hAnsi="Arial Narrow"/>
          <w:b/>
          <w:bCs/>
          <w:sz w:val="24"/>
          <w:szCs w:val="24"/>
        </w:rPr>
      </w:pPr>
      <w:r w:rsidRPr="006E5BB3">
        <w:rPr>
          <w:rFonts w:ascii="Arial Narrow" w:eastAsia="Times" w:hAnsi="Arial Narrow"/>
          <w:b/>
          <w:bCs/>
          <w:sz w:val="24"/>
          <w:szCs w:val="24"/>
        </w:rPr>
        <w:t>meet all required standards outlined in the checklist below, providing safe, decent, and sanitary housing that is clean, safe, secure, and conducive to client recovery and the promotion of client dignity for the initial and ongoing occupancy of enrolled participants so that BHS housing payment assistance is appropriate for this housing/home.</w:t>
      </w:r>
    </w:p>
    <w:p w:rsidR="007F513D" w:rsidRPr="006E5BB3" w:rsidRDefault="007F513D" w:rsidP="007F513D">
      <w:pPr>
        <w:autoSpaceDE w:val="0"/>
        <w:autoSpaceDN w:val="0"/>
        <w:adjustRightInd w:val="0"/>
        <w:spacing w:line="240" w:lineRule="auto"/>
        <w:rPr>
          <w:rFonts w:ascii="Arial Narrow" w:hAnsi="Arial Narrow" w:cs="Calibri"/>
          <w:i/>
          <w:sz w:val="22"/>
          <w:szCs w:val="24"/>
          <w:highlight w:val="white"/>
        </w:rPr>
      </w:pPr>
      <w:r w:rsidRPr="006E5BB3">
        <w:rPr>
          <w:rFonts w:ascii="Arial Narrow" w:hAnsi="Arial Narrow" w:cs="Calibri"/>
          <w:i/>
          <w:sz w:val="22"/>
          <w:szCs w:val="24"/>
        </w:rPr>
        <w:t xml:space="preserve">If a client has been previously housed in settings that no longer meet these standards, </w:t>
      </w:r>
      <w:r w:rsidR="00494B37">
        <w:rPr>
          <w:rFonts w:ascii="Arial Narrow" w:hAnsi="Arial Narrow" w:cs="Calibri"/>
          <w:i/>
          <w:sz w:val="22"/>
          <w:szCs w:val="24"/>
        </w:rPr>
        <w:t xml:space="preserve">the </w:t>
      </w:r>
      <w:r w:rsidRPr="006E5BB3">
        <w:rPr>
          <w:rFonts w:ascii="Arial Narrow" w:hAnsi="Arial Narrow" w:cs="Calibri"/>
          <w:i/>
          <w:sz w:val="22"/>
          <w:szCs w:val="24"/>
        </w:rPr>
        <w:t>contractor shall work with the client to quickly move them to another housing setting that does, respecting client choice.</w:t>
      </w:r>
      <w:r w:rsidR="007723CC" w:rsidRPr="006E5BB3">
        <w:rPr>
          <w:rFonts w:ascii="Arial Narrow" w:hAnsi="Arial Narrow" w:cs="Calibri"/>
          <w:i/>
          <w:sz w:val="22"/>
          <w:szCs w:val="24"/>
        </w:rPr>
        <w:t xml:space="preserve"> Homes that do </w:t>
      </w:r>
      <w:r w:rsidR="007723CC" w:rsidRPr="006E5BB3">
        <w:rPr>
          <w:rFonts w:ascii="Arial Narrow" w:hAnsi="Arial Narrow" w:cs="Calibri"/>
          <w:i/>
          <w:sz w:val="22"/>
          <w:szCs w:val="24"/>
          <w:u w:val="single"/>
        </w:rPr>
        <w:t>not</w:t>
      </w:r>
      <w:r w:rsidR="007723CC" w:rsidRPr="006E5BB3">
        <w:rPr>
          <w:rFonts w:ascii="Arial Narrow" w:hAnsi="Arial Narrow" w:cs="Calibri"/>
          <w:i/>
          <w:sz w:val="22"/>
          <w:szCs w:val="24"/>
        </w:rPr>
        <w:t xml:space="preserve"> underg</w:t>
      </w:r>
      <w:r w:rsidR="00CF613B">
        <w:rPr>
          <w:rFonts w:ascii="Arial Narrow" w:hAnsi="Arial Narrow" w:cs="Calibri"/>
          <w:i/>
          <w:sz w:val="22"/>
          <w:szCs w:val="24"/>
        </w:rPr>
        <w:t>o an official Housing Authority HQS inspection</w:t>
      </w:r>
      <w:r w:rsidR="007723CC" w:rsidRPr="006E5BB3">
        <w:rPr>
          <w:rFonts w:ascii="Arial Narrow" w:hAnsi="Arial Narrow" w:cs="Calibri"/>
          <w:i/>
          <w:sz w:val="22"/>
          <w:szCs w:val="24"/>
        </w:rPr>
        <w:t xml:space="preserve"> must be physically visited by FSP staff at </w:t>
      </w:r>
      <w:r w:rsidR="00494B37">
        <w:rPr>
          <w:rFonts w:ascii="Arial Narrow" w:hAnsi="Arial Narrow" w:cs="Calibri"/>
          <w:i/>
          <w:sz w:val="22"/>
          <w:szCs w:val="24"/>
        </w:rPr>
        <w:t xml:space="preserve">a </w:t>
      </w:r>
      <w:r w:rsidR="008B2FCD" w:rsidRPr="006E5BB3">
        <w:rPr>
          <w:rFonts w:ascii="Arial Narrow" w:hAnsi="Arial Narrow" w:cs="Calibri"/>
          <w:i/>
          <w:sz w:val="22"/>
          <w:szCs w:val="24"/>
        </w:rPr>
        <w:t>minimum</w:t>
      </w:r>
      <w:r w:rsidR="007723CC" w:rsidRPr="006E5BB3">
        <w:rPr>
          <w:rFonts w:ascii="Arial Narrow" w:hAnsi="Arial Narrow" w:cs="Calibri"/>
          <w:i/>
          <w:sz w:val="22"/>
          <w:szCs w:val="24"/>
        </w:rPr>
        <w:t xml:space="preserve"> every month.</w:t>
      </w:r>
    </w:p>
    <w:p w:rsidR="007F513D" w:rsidRPr="006E5BB3" w:rsidRDefault="007F513D" w:rsidP="007F513D">
      <w:pPr>
        <w:spacing w:line="240" w:lineRule="auto"/>
        <w:rPr>
          <w:rFonts w:ascii="Arial Narrow" w:hAnsi="Arial Narrow"/>
          <w:sz w:val="24"/>
          <w:szCs w:val="24"/>
        </w:rPr>
      </w:pPr>
      <w:r w:rsidRPr="006E5BB3">
        <w:rPr>
          <w:rFonts w:ascii="Arial Narrow" w:eastAsia="Times" w:hAnsi="Arial Narrow"/>
          <w:bCs/>
          <w:iCs/>
          <w:sz w:val="24"/>
          <w:szCs w:val="24"/>
        </w:rPr>
        <w:t>____________________________________________________________</w:t>
      </w:r>
    </w:p>
    <w:p w:rsidR="007F513D" w:rsidRPr="006E5BB3" w:rsidRDefault="007F513D" w:rsidP="007F513D">
      <w:pPr>
        <w:tabs>
          <w:tab w:val="center" w:pos="5040"/>
          <w:tab w:val="left" w:pos="7020"/>
        </w:tabs>
        <w:spacing w:line="240" w:lineRule="auto"/>
        <w:rPr>
          <w:rFonts w:ascii="Arial Narrow" w:eastAsia="Times" w:hAnsi="Arial Narrow"/>
          <w:bCs/>
          <w:iCs/>
          <w:sz w:val="24"/>
          <w:szCs w:val="24"/>
        </w:rPr>
      </w:pPr>
      <w:r w:rsidRPr="006E5BB3">
        <w:rPr>
          <w:rFonts w:ascii="Arial Narrow" w:eastAsia="Times" w:hAnsi="Arial Narrow"/>
          <w:bCs/>
          <w:iCs/>
          <w:sz w:val="24"/>
          <w:szCs w:val="24"/>
        </w:rPr>
        <w:t xml:space="preserve">Housing Specialist/Coordinator </w:t>
      </w:r>
      <w:r w:rsidRPr="006E5BB3">
        <w:rPr>
          <w:rFonts w:ascii="Arial Narrow" w:eastAsia="Times" w:hAnsi="Arial Narrow"/>
          <w:bCs/>
          <w:iCs/>
          <w:color w:val="FF0000"/>
          <w:sz w:val="24"/>
          <w:szCs w:val="24"/>
        </w:rPr>
        <w:t xml:space="preserve">(print and </w:t>
      </w:r>
      <w:proofErr w:type="gramStart"/>
      <w:r w:rsidR="00722DC2" w:rsidRPr="006E5BB3">
        <w:rPr>
          <w:rFonts w:ascii="Arial Narrow" w:eastAsia="Times" w:hAnsi="Arial Narrow"/>
          <w:bCs/>
          <w:iCs/>
          <w:color w:val="FF0000"/>
          <w:sz w:val="24"/>
          <w:szCs w:val="24"/>
        </w:rPr>
        <w:t xml:space="preserve">sign)  </w:t>
      </w:r>
      <w:r w:rsidRPr="006E5BB3">
        <w:rPr>
          <w:rFonts w:ascii="Arial Narrow" w:eastAsia="Times" w:hAnsi="Arial Narrow"/>
          <w:bCs/>
          <w:iCs/>
          <w:color w:val="FF0000"/>
          <w:sz w:val="24"/>
          <w:szCs w:val="24"/>
        </w:rPr>
        <w:t xml:space="preserve"> </w:t>
      </w:r>
      <w:proofErr w:type="gramEnd"/>
      <w:r w:rsidRPr="006E5BB3">
        <w:rPr>
          <w:rFonts w:ascii="Arial Narrow" w:eastAsia="Times" w:hAnsi="Arial Narrow"/>
          <w:bCs/>
          <w:iCs/>
          <w:color w:val="FF0000"/>
          <w:sz w:val="24"/>
          <w:szCs w:val="24"/>
        </w:rPr>
        <w:t xml:space="preserve">                              </w:t>
      </w:r>
      <w:r w:rsidRPr="006E5BB3">
        <w:rPr>
          <w:rFonts w:ascii="Arial Narrow" w:eastAsia="Times" w:hAnsi="Arial Narrow"/>
          <w:bCs/>
          <w:iCs/>
          <w:sz w:val="24"/>
          <w:szCs w:val="24"/>
        </w:rPr>
        <w:t>Date</w:t>
      </w:r>
    </w:p>
    <w:p w:rsidR="009E0668" w:rsidRPr="006E5BB3" w:rsidRDefault="009E0668" w:rsidP="007F513D">
      <w:pPr>
        <w:spacing w:line="240" w:lineRule="auto"/>
        <w:rPr>
          <w:rFonts w:ascii="Arial Narrow" w:eastAsia="Times" w:hAnsi="Arial Narrow"/>
          <w:bCs/>
          <w:iCs/>
          <w:sz w:val="24"/>
          <w:szCs w:val="24"/>
        </w:rPr>
      </w:pPr>
    </w:p>
    <w:p w:rsidR="007F513D" w:rsidRPr="006E5BB3" w:rsidRDefault="007F513D" w:rsidP="007F513D">
      <w:pPr>
        <w:spacing w:line="240" w:lineRule="auto"/>
        <w:rPr>
          <w:rFonts w:ascii="Arial Narrow" w:hAnsi="Arial Narrow"/>
          <w:sz w:val="24"/>
          <w:szCs w:val="24"/>
        </w:rPr>
      </w:pPr>
      <w:r w:rsidRPr="006E5BB3">
        <w:rPr>
          <w:rFonts w:ascii="Arial Narrow" w:eastAsia="Times" w:hAnsi="Arial Narrow"/>
          <w:bCs/>
          <w:iCs/>
          <w:sz w:val="24"/>
          <w:szCs w:val="24"/>
        </w:rPr>
        <w:t>____________________________________________________________</w:t>
      </w:r>
    </w:p>
    <w:p w:rsidR="00831A10" w:rsidRDefault="007F513D" w:rsidP="007F513D">
      <w:pPr>
        <w:tabs>
          <w:tab w:val="center" w:pos="5040"/>
          <w:tab w:val="left" w:pos="7020"/>
        </w:tabs>
        <w:spacing w:line="240" w:lineRule="auto"/>
        <w:rPr>
          <w:b/>
          <w:sz w:val="24"/>
          <w:u w:val="single"/>
        </w:rPr>
      </w:pPr>
      <w:r w:rsidRPr="006E5BB3">
        <w:rPr>
          <w:rFonts w:ascii="Arial Narrow" w:eastAsia="Times" w:hAnsi="Arial Narrow"/>
          <w:bCs/>
          <w:iCs/>
          <w:sz w:val="24"/>
          <w:szCs w:val="24"/>
        </w:rPr>
        <w:t xml:space="preserve">Assistant/Program Manager </w:t>
      </w:r>
      <w:r w:rsidRPr="006E5BB3">
        <w:rPr>
          <w:rFonts w:ascii="Arial Narrow" w:eastAsia="Times" w:hAnsi="Arial Narrow"/>
          <w:bCs/>
          <w:iCs/>
          <w:color w:val="FF0000"/>
          <w:sz w:val="24"/>
          <w:szCs w:val="24"/>
        </w:rPr>
        <w:t xml:space="preserve">(print and </w:t>
      </w:r>
      <w:proofErr w:type="gramStart"/>
      <w:r w:rsidRPr="006E5BB3">
        <w:rPr>
          <w:rFonts w:ascii="Arial Narrow" w:eastAsia="Times" w:hAnsi="Arial Narrow"/>
          <w:bCs/>
          <w:iCs/>
          <w:color w:val="FF0000"/>
          <w:sz w:val="24"/>
          <w:szCs w:val="24"/>
        </w:rPr>
        <w:t xml:space="preserve">sign)   </w:t>
      </w:r>
      <w:proofErr w:type="gramEnd"/>
      <w:r w:rsidRPr="006E5BB3">
        <w:rPr>
          <w:rFonts w:ascii="Arial Narrow" w:eastAsia="Times" w:hAnsi="Arial Narrow"/>
          <w:bCs/>
          <w:iCs/>
          <w:color w:val="FF0000"/>
          <w:sz w:val="24"/>
          <w:szCs w:val="24"/>
        </w:rPr>
        <w:t xml:space="preserve">                                       </w:t>
      </w:r>
      <w:r w:rsidRPr="006E5BB3">
        <w:rPr>
          <w:rFonts w:ascii="Arial Narrow" w:eastAsia="Times" w:hAnsi="Arial Narrow"/>
          <w:bCs/>
          <w:iCs/>
          <w:sz w:val="24"/>
          <w:szCs w:val="24"/>
        </w:rPr>
        <w:t>Date</w:t>
      </w:r>
      <w:r w:rsidR="00831A10">
        <w:rPr>
          <w:b/>
          <w:sz w:val="24"/>
          <w:u w:val="single"/>
        </w:rPr>
        <w:br w:type="page"/>
      </w:r>
    </w:p>
    <w:p w:rsidR="00C612BE" w:rsidRPr="006E5BB3" w:rsidRDefault="002F1B99" w:rsidP="00075A4B">
      <w:pPr>
        <w:pStyle w:val="Heading1"/>
        <w:widowControl w:val="0"/>
        <w:spacing w:before="0" w:after="0"/>
        <w:jc w:val="center"/>
        <w:rPr>
          <w:rFonts w:ascii="Arial Narrow" w:hAnsi="Arial Narrow"/>
          <w:spacing w:val="-8"/>
          <w:w w:val="105"/>
        </w:rPr>
      </w:pPr>
      <w:bookmarkStart w:id="2" w:name="_Toc85909037"/>
      <w:bookmarkStart w:id="3" w:name="_Toc85911130"/>
      <w:r w:rsidRPr="006E5BB3">
        <w:rPr>
          <w:rFonts w:ascii="Arial Narrow" w:hAnsi="Arial Narrow"/>
          <w:spacing w:val="-8"/>
          <w:w w:val="105"/>
        </w:rPr>
        <w:lastRenderedPageBreak/>
        <w:t xml:space="preserve">Annual </w:t>
      </w:r>
      <w:r w:rsidR="00C612BE" w:rsidRPr="006E5BB3">
        <w:rPr>
          <w:rFonts w:ascii="Arial Narrow" w:hAnsi="Arial Narrow"/>
          <w:spacing w:val="-8"/>
          <w:w w:val="105"/>
        </w:rPr>
        <w:t>Housing Quality Checklist – Page 2 of 2</w:t>
      </w:r>
      <w:bookmarkEnd w:id="2"/>
      <w:bookmarkEnd w:id="3"/>
    </w:p>
    <w:tbl>
      <w:tblPr>
        <w:tblStyle w:val="TableGrid"/>
        <w:tblW w:w="10233" w:type="dxa"/>
        <w:tblLook w:val="04A0" w:firstRow="1" w:lastRow="0" w:firstColumn="1" w:lastColumn="0" w:noHBand="0" w:noVBand="1"/>
      </w:tblPr>
      <w:tblGrid>
        <w:gridCol w:w="4675"/>
        <w:gridCol w:w="550"/>
        <w:gridCol w:w="510"/>
        <w:gridCol w:w="567"/>
        <w:gridCol w:w="3931"/>
      </w:tblGrid>
      <w:tr w:rsidR="006E5BB3" w:rsidTr="40CBC662">
        <w:trPr>
          <w:trHeight w:val="278"/>
        </w:trPr>
        <w:tc>
          <w:tcPr>
            <w:tcW w:w="5225" w:type="dxa"/>
            <w:gridSpan w:val="2"/>
          </w:tcPr>
          <w:p w:rsidR="006E5BB3" w:rsidRDefault="006E5BB3" w:rsidP="00993CA8">
            <w:pPr>
              <w:rPr>
                <w:b/>
              </w:rPr>
            </w:pPr>
            <w:r>
              <w:rPr>
                <w:b/>
              </w:rPr>
              <w:t>Property Name:</w:t>
            </w:r>
          </w:p>
          <w:p w:rsidR="006E5BB3" w:rsidRDefault="006E5BB3" w:rsidP="00993CA8">
            <w:pPr>
              <w:rPr>
                <w:b/>
              </w:rPr>
            </w:pPr>
          </w:p>
          <w:p w:rsidR="006E5BB3" w:rsidRDefault="006E5BB3" w:rsidP="00993CA8">
            <w:pPr>
              <w:rPr>
                <w:b/>
              </w:rPr>
            </w:pPr>
          </w:p>
        </w:tc>
        <w:tc>
          <w:tcPr>
            <w:tcW w:w="5008" w:type="dxa"/>
            <w:gridSpan w:val="3"/>
          </w:tcPr>
          <w:p w:rsidR="006E5BB3" w:rsidRPr="00470DC3" w:rsidRDefault="006E5BB3" w:rsidP="00993CA8">
            <w:pPr>
              <w:spacing w:after="120"/>
              <w:rPr>
                <w:b/>
              </w:rPr>
            </w:pPr>
            <w:r>
              <w:rPr>
                <w:b/>
              </w:rPr>
              <w:t>Date of inspection:</w:t>
            </w:r>
          </w:p>
        </w:tc>
      </w:tr>
      <w:tr w:rsidR="00856A74" w:rsidRPr="007F513D" w:rsidTr="40CBC662">
        <w:trPr>
          <w:trHeight w:val="557"/>
        </w:trPr>
        <w:tc>
          <w:tcPr>
            <w:tcW w:w="10233" w:type="dxa"/>
            <w:gridSpan w:val="5"/>
          </w:tcPr>
          <w:p w:rsidR="00856A74" w:rsidRDefault="00856A74" w:rsidP="00B14AF4">
            <w:pPr>
              <w:spacing w:line="259" w:lineRule="auto"/>
              <w:rPr>
                <w:b/>
                <w:sz w:val="26"/>
              </w:rPr>
            </w:pPr>
            <w:r w:rsidRPr="005B165E">
              <w:rPr>
                <w:b/>
              </w:rPr>
              <w:t xml:space="preserve">The </w:t>
            </w:r>
            <w:r w:rsidR="00280457">
              <w:rPr>
                <w:b/>
              </w:rPr>
              <w:t>H</w:t>
            </w:r>
            <w:r w:rsidRPr="005B165E">
              <w:rPr>
                <w:b/>
              </w:rPr>
              <w:t xml:space="preserve">ousing </w:t>
            </w:r>
            <w:r w:rsidR="00280457">
              <w:rPr>
                <w:b/>
              </w:rPr>
              <w:t>S</w:t>
            </w:r>
            <w:r w:rsidRPr="005B165E">
              <w:rPr>
                <w:b/>
              </w:rPr>
              <w:t>pecialist</w:t>
            </w:r>
            <w:r>
              <w:rPr>
                <w:b/>
              </w:rPr>
              <w:t>/</w:t>
            </w:r>
            <w:r w:rsidR="00280457">
              <w:rPr>
                <w:b/>
              </w:rPr>
              <w:t>C</w:t>
            </w:r>
            <w:r>
              <w:rPr>
                <w:b/>
              </w:rPr>
              <w:t>oordinator</w:t>
            </w:r>
            <w:r w:rsidRPr="005B165E">
              <w:rPr>
                <w:b/>
              </w:rPr>
              <w:t xml:space="preserve"> complete</w:t>
            </w:r>
            <w:r w:rsidR="006E5BB3">
              <w:rPr>
                <w:b/>
              </w:rPr>
              <w:t>s</w:t>
            </w:r>
            <w:r w:rsidRPr="005B165E">
              <w:rPr>
                <w:b/>
              </w:rPr>
              <w:t xml:space="preserve"> a </w:t>
            </w:r>
            <w:r w:rsidR="00B14AF4">
              <w:rPr>
                <w:b/>
              </w:rPr>
              <w:t>walk-through</w:t>
            </w:r>
            <w:r w:rsidRPr="005B165E">
              <w:rPr>
                <w:b/>
              </w:rPr>
              <w:t xml:space="preserve"> with </w:t>
            </w:r>
            <w:r w:rsidR="00280457">
              <w:rPr>
                <w:b/>
              </w:rPr>
              <w:t>H</w:t>
            </w:r>
            <w:r w:rsidRPr="005B165E">
              <w:rPr>
                <w:b/>
              </w:rPr>
              <w:t>ous</w:t>
            </w:r>
            <w:r>
              <w:rPr>
                <w:b/>
              </w:rPr>
              <w:t>e</w:t>
            </w:r>
            <w:r w:rsidR="00280457">
              <w:rPr>
                <w:b/>
              </w:rPr>
              <w:t>/Property</w:t>
            </w:r>
            <w:r>
              <w:rPr>
                <w:b/>
              </w:rPr>
              <w:t xml:space="preserve"> </w:t>
            </w:r>
            <w:r w:rsidR="00280457">
              <w:rPr>
                <w:b/>
              </w:rPr>
              <w:t>M</w:t>
            </w:r>
            <w:r w:rsidRPr="005B165E">
              <w:rPr>
                <w:b/>
              </w:rPr>
              <w:t xml:space="preserve">anager </w:t>
            </w:r>
            <w:r w:rsidR="00280457">
              <w:rPr>
                <w:b/>
              </w:rPr>
              <w:t>to review</w:t>
            </w:r>
            <w:r w:rsidRPr="005B165E">
              <w:rPr>
                <w:b/>
              </w:rPr>
              <w:t xml:space="preserve"> the items below</w:t>
            </w:r>
            <w:r w:rsidR="006E5BB3">
              <w:rPr>
                <w:b/>
              </w:rPr>
              <w:t>, c</w:t>
            </w:r>
            <w:r>
              <w:rPr>
                <w:b/>
              </w:rPr>
              <w:t xml:space="preserve">hecking the areas that are specific to the client while respecting the rights and space of other tenants. </w:t>
            </w:r>
          </w:p>
        </w:tc>
      </w:tr>
      <w:tr w:rsidR="0072385D" w:rsidRPr="007F513D" w:rsidTr="40CBC662">
        <w:trPr>
          <w:trHeight w:val="557"/>
        </w:trPr>
        <w:tc>
          <w:tcPr>
            <w:tcW w:w="4675" w:type="dxa"/>
          </w:tcPr>
          <w:p w:rsidR="002C35C9" w:rsidRPr="007F513D" w:rsidRDefault="002C35C9" w:rsidP="007F513D">
            <w:pPr>
              <w:spacing w:line="259" w:lineRule="auto"/>
              <w:jc w:val="center"/>
              <w:rPr>
                <w:b/>
                <w:sz w:val="26"/>
              </w:rPr>
            </w:pPr>
            <w:r w:rsidRPr="007F513D">
              <w:rPr>
                <w:b/>
                <w:sz w:val="26"/>
              </w:rPr>
              <w:t>Physical Housing Elements</w:t>
            </w:r>
          </w:p>
        </w:tc>
        <w:tc>
          <w:tcPr>
            <w:tcW w:w="550" w:type="dxa"/>
          </w:tcPr>
          <w:p w:rsidR="002C35C9" w:rsidRDefault="00281A38" w:rsidP="00281A38">
            <w:pPr>
              <w:jc w:val="center"/>
              <w:rPr>
                <w:b/>
                <w:sz w:val="18"/>
              </w:rPr>
            </w:pPr>
            <w:r w:rsidRPr="00281A38">
              <w:rPr>
                <w:b/>
                <w:sz w:val="18"/>
              </w:rPr>
              <w:t>Yes</w:t>
            </w:r>
          </w:p>
          <w:p w:rsidR="00281A38" w:rsidRPr="00281A38" w:rsidRDefault="00281A38" w:rsidP="00281A38">
            <w:pPr>
              <w:jc w:val="center"/>
              <w:rPr>
                <w:b/>
                <w:sz w:val="18"/>
              </w:rPr>
            </w:pPr>
            <w:r w:rsidRPr="00281A38">
              <w:rPr>
                <w:b/>
                <w:sz w:val="16"/>
              </w:rPr>
              <w:t>Pass</w:t>
            </w:r>
          </w:p>
        </w:tc>
        <w:tc>
          <w:tcPr>
            <w:tcW w:w="510" w:type="dxa"/>
          </w:tcPr>
          <w:p w:rsidR="00281A38" w:rsidRDefault="00281A38" w:rsidP="007F513D">
            <w:pPr>
              <w:spacing w:line="259" w:lineRule="auto"/>
              <w:jc w:val="center"/>
              <w:rPr>
                <w:b/>
                <w:sz w:val="18"/>
              </w:rPr>
            </w:pPr>
            <w:r w:rsidRPr="00281A38">
              <w:rPr>
                <w:b/>
                <w:sz w:val="18"/>
              </w:rPr>
              <w:t>No</w:t>
            </w:r>
          </w:p>
          <w:p w:rsidR="002C35C9" w:rsidRPr="00281A38" w:rsidRDefault="00281A38" w:rsidP="007F513D">
            <w:pPr>
              <w:spacing w:line="259" w:lineRule="auto"/>
              <w:jc w:val="center"/>
              <w:rPr>
                <w:b/>
                <w:sz w:val="18"/>
              </w:rPr>
            </w:pPr>
            <w:r w:rsidRPr="00281A38">
              <w:rPr>
                <w:b/>
                <w:sz w:val="16"/>
              </w:rPr>
              <w:t>Fail</w:t>
            </w:r>
            <w:r w:rsidRPr="00281A38">
              <w:rPr>
                <w:b/>
                <w:sz w:val="18"/>
              </w:rPr>
              <w:t xml:space="preserve"> </w:t>
            </w:r>
          </w:p>
        </w:tc>
        <w:tc>
          <w:tcPr>
            <w:tcW w:w="567" w:type="dxa"/>
          </w:tcPr>
          <w:p w:rsidR="006E5BB3" w:rsidRPr="006E5BB3" w:rsidRDefault="006E5BB3" w:rsidP="00B75486">
            <w:pPr>
              <w:spacing w:line="259" w:lineRule="auto"/>
              <w:jc w:val="center"/>
              <w:rPr>
                <w:b/>
                <w:sz w:val="10"/>
              </w:rPr>
            </w:pPr>
          </w:p>
          <w:p w:rsidR="002C35C9" w:rsidRPr="00281A38" w:rsidRDefault="006E5BB3" w:rsidP="00B75486">
            <w:pPr>
              <w:spacing w:line="259" w:lineRule="auto"/>
              <w:jc w:val="center"/>
              <w:rPr>
                <w:b/>
                <w:sz w:val="18"/>
              </w:rPr>
            </w:pPr>
            <w:r>
              <w:rPr>
                <w:b/>
                <w:sz w:val="18"/>
              </w:rPr>
              <w:t>N/A</w:t>
            </w:r>
            <w:r w:rsidR="00B75486">
              <w:rPr>
                <w:b/>
                <w:sz w:val="18"/>
              </w:rPr>
              <w:t xml:space="preserve"> </w:t>
            </w:r>
          </w:p>
        </w:tc>
        <w:tc>
          <w:tcPr>
            <w:tcW w:w="3931" w:type="dxa"/>
          </w:tcPr>
          <w:p w:rsidR="002C35C9" w:rsidRPr="007F513D" w:rsidRDefault="0072385D" w:rsidP="007F513D">
            <w:pPr>
              <w:spacing w:line="259" w:lineRule="auto"/>
              <w:jc w:val="center"/>
              <w:rPr>
                <w:b/>
                <w:sz w:val="26"/>
              </w:rPr>
            </w:pPr>
            <w:r>
              <w:rPr>
                <w:b/>
                <w:sz w:val="26"/>
              </w:rPr>
              <w:t xml:space="preserve">Comment </w:t>
            </w:r>
          </w:p>
        </w:tc>
      </w:tr>
      <w:tr w:rsidR="0072385D" w:rsidTr="40CBC662">
        <w:trPr>
          <w:trHeight w:val="314"/>
        </w:trPr>
        <w:tc>
          <w:tcPr>
            <w:tcW w:w="4675" w:type="dxa"/>
          </w:tcPr>
          <w:p w:rsidR="002C35C9" w:rsidRPr="00075A4B" w:rsidRDefault="00856FD6" w:rsidP="00531AF0">
            <w:pPr>
              <w:spacing w:after="120" w:line="259" w:lineRule="auto"/>
              <w:rPr>
                <w:rFonts w:ascii="Arial Narrow" w:hAnsi="Arial Narrow"/>
              </w:rPr>
            </w:pPr>
            <w:r w:rsidRPr="00075A4B">
              <w:rPr>
                <w:rFonts w:ascii="Arial Narrow" w:hAnsi="Arial Narrow"/>
              </w:rPr>
              <w:t xml:space="preserve">All </w:t>
            </w:r>
            <w:r w:rsidR="00F5395B">
              <w:rPr>
                <w:rFonts w:ascii="Arial Narrow" w:hAnsi="Arial Narrow"/>
              </w:rPr>
              <w:t>e</w:t>
            </w:r>
            <w:r w:rsidR="002C35C9" w:rsidRPr="00075A4B">
              <w:rPr>
                <w:rFonts w:ascii="Arial Narrow" w:hAnsi="Arial Narrow"/>
              </w:rPr>
              <w:t xml:space="preserve">xterior doors and/or windows </w:t>
            </w:r>
            <w:r w:rsidR="00F5395B">
              <w:rPr>
                <w:rFonts w:ascii="Arial Narrow" w:hAnsi="Arial Narrow"/>
              </w:rPr>
              <w:t xml:space="preserve">appear </w:t>
            </w:r>
            <w:r w:rsidR="00BA6EC1">
              <w:rPr>
                <w:rFonts w:ascii="Arial Narrow" w:hAnsi="Arial Narrow"/>
              </w:rPr>
              <w:t xml:space="preserve">intact/not broken, </w:t>
            </w:r>
            <w:r w:rsidR="003D047A" w:rsidRPr="00075A4B">
              <w:rPr>
                <w:rFonts w:ascii="Arial Narrow" w:hAnsi="Arial Narrow"/>
              </w:rPr>
              <w:t xml:space="preserve">and </w:t>
            </w:r>
            <w:r w:rsidR="00BA6EC1">
              <w:rPr>
                <w:rFonts w:ascii="Arial Narrow" w:hAnsi="Arial Narrow"/>
              </w:rPr>
              <w:t xml:space="preserve">where possible are checked for </w:t>
            </w:r>
            <w:r w:rsidR="003D047A" w:rsidRPr="00075A4B">
              <w:rPr>
                <w:rFonts w:ascii="Arial Narrow" w:hAnsi="Arial Narrow"/>
              </w:rPr>
              <w:t>secur</w:t>
            </w:r>
            <w:r w:rsidR="00BA6EC1">
              <w:rPr>
                <w:rFonts w:ascii="Arial Narrow" w:hAnsi="Arial Narrow"/>
              </w:rPr>
              <w:t>ity</w:t>
            </w:r>
            <w:r w:rsidR="00531AF0">
              <w:rPr>
                <w:rFonts w:ascii="Arial Narrow" w:hAnsi="Arial Narrow"/>
              </w:rPr>
              <w:t xml:space="preserve"> (lockable)</w:t>
            </w:r>
          </w:p>
        </w:tc>
        <w:tc>
          <w:tcPr>
            <w:tcW w:w="550" w:type="dxa"/>
          </w:tcPr>
          <w:p w:rsidR="002C35C9" w:rsidRDefault="002C35C9" w:rsidP="007F513D">
            <w:pPr>
              <w:spacing w:after="120"/>
            </w:pPr>
          </w:p>
        </w:tc>
        <w:tc>
          <w:tcPr>
            <w:tcW w:w="510" w:type="dxa"/>
          </w:tcPr>
          <w:p w:rsidR="002C35C9" w:rsidRDefault="002C35C9" w:rsidP="007F513D">
            <w:pPr>
              <w:spacing w:line="259" w:lineRule="auto"/>
            </w:pPr>
          </w:p>
        </w:tc>
        <w:tc>
          <w:tcPr>
            <w:tcW w:w="567" w:type="dxa"/>
          </w:tcPr>
          <w:p w:rsidR="002C35C9" w:rsidRDefault="002C35C9" w:rsidP="007F513D">
            <w:pPr>
              <w:spacing w:line="259" w:lineRule="auto"/>
            </w:pPr>
          </w:p>
        </w:tc>
        <w:tc>
          <w:tcPr>
            <w:tcW w:w="3931" w:type="dxa"/>
          </w:tcPr>
          <w:p w:rsidR="002C35C9" w:rsidRDefault="002C35C9" w:rsidP="007F513D">
            <w:pPr>
              <w:spacing w:after="120" w:line="259" w:lineRule="auto"/>
            </w:pPr>
          </w:p>
        </w:tc>
      </w:tr>
      <w:tr w:rsidR="0072385D" w:rsidTr="40CBC662">
        <w:tc>
          <w:tcPr>
            <w:tcW w:w="4675" w:type="dxa"/>
          </w:tcPr>
          <w:p w:rsidR="002C35C9" w:rsidRPr="00075A4B" w:rsidRDefault="006E5BB3" w:rsidP="002503E2">
            <w:pPr>
              <w:spacing w:after="120"/>
              <w:rPr>
                <w:rFonts w:ascii="Arial Narrow" w:hAnsi="Arial Narrow"/>
              </w:rPr>
            </w:pPr>
            <w:r>
              <w:rPr>
                <w:rFonts w:ascii="Arial Narrow" w:hAnsi="Arial Narrow"/>
              </w:rPr>
              <w:t>C</w:t>
            </w:r>
            <w:r w:rsidR="002C35C9" w:rsidRPr="00075A4B">
              <w:rPr>
                <w:rFonts w:ascii="Arial Narrow" w:hAnsi="Arial Narrow"/>
              </w:rPr>
              <w:t>eilings, walls, and flooring (clean</w:t>
            </w:r>
            <w:r w:rsidR="00F5395B">
              <w:rPr>
                <w:rFonts w:ascii="Arial Narrow" w:hAnsi="Arial Narrow"/>
              </w:rPr>
              <w:t>,</w:t>
            </w:r>
            <w:r w:rsidR="002C35C9" w:rsidRPr="00075A4B">
              <w:rPr>
                <w:rFonts w:ascii="Arial Narrow" w:hAnsi="Arial Narrow"/>
              </w:rPr>
              <w:t xml:space="preserve"> free of damage) </w:t>
            </w:r>
          </w:p>
        </w:tc>
        <w:tc>
          <w:tcPr>
            <w:tcW w:w="550" w:type="dxa"/>
          </w:tcPr>
          <w:p w:rsidR="002C35C9" w:rsidRDefault="002C35C9" w:rsidP="007F513D">
            <w:pPr>
              <w:spacing w:after="120"/>
            </w:pPr>
          </w:p>
        </w:tc>
        <w:tc>
          <w:tcPr>
            <w:tcW w:w="510" w:type="dxa"/>
          </w:tcPr>
          <w:p w:rsidR="002C35C9" w:rsidRPr="00896A8B" w:rsidRDefault="002C35C9" w:rsidP="007F513D">
            <w:pPr>
              <w:spacing w:line="259" w:lineRule="auto"/>
            </w:pPr>
          </w:p>
        </w:tc>
        <w:tc>
          <w:tcPr>
            <w:tcW w:w="567" w:type="dxa"/>
          </w:tcPr>
          <w:p w:rsidR="002C35C9" w:rsidRPr="00896A8B" w:rsidRDefault="002C35C9" w:rsidP="007F513D">
            <w:pPr>
              <w:spacing w:line="259" w:lineRule="auto"/>
            </w:pPr>
          </w:p>
        </w:tc>
        <w:tc>
          <w:tcPr>
            <w:tcW w:w="3931" w:type="dxa"/>
          </w:tcPr>
          <w:p w:rsidR="002C35C9" w:rsidRDefault="002C35C9" w:rsidP="007F513D">
            <w:pPr>
              <w:spacing w:after="120" w:line="259" w:lineRule="auto"/>
            </w:pPr>
          </w:p>
        </w:tc>
      </w:tr>
      <w:tr w:rsidR="0072385D" w:rsidTr="40CBC662">
        <w:trPr>
          <w:trHeight w:val="251"/>
        </w:trPr>
        <w:tc>
          <w:tcPr>
            <w:tcW w:w="4675" w:type="dxa"/>
          </w:tcPr>
          <w:p w:rsidR="002C35C9" w:rsidRPr="00075A4B" w:rsidRDefault="00280457" w:rsidP="002C35C9">
            <w:pPr>
              <w:spacing w:after="120"/>
              <w:rPr>
                <w:rFonts w:ascii="Arial Narrow" w:hAnsi="Arial Narrow"/>
              </w:rPr>
            </w:pPr>
            <w:r>
              <w:rPr>
                <w:rFonts w:ascii="Arial Narrow" w:hAnsi="Arial Narrow"/>
              </w:rPr>
              <w:t>Kitchen and bathroom p</w:t>
            </w:r>
            <w:r w:rsidR="002C35C9" w:rsidRPr="00075A4B">
              <w:rPr>
                <w:rFonts w:ascii="Arial Narrow" w:hAnsi="Arial Narrow"/>
              </w:rPr>
              <w:t xml:space="preserve">lumbing </w:t>
            </w:r>
            <w:proofErr w:type="gramStart"/>
            <w:r w:rsidR="00F5395B">
              <w:rPr>
                <w:rFonts w:ascii="Arial Narrow" w:hAnsi="Arial Narrow"/>
              </w:rPr>
              <w:t>appears</w:t>
            </w:r>
            <w:proofErr w:type="gramEnd"/>
            <w:r w:rsidR="00F5395B">
              <w:rPr>
                <w:rFonts w:ascii="Arial Narrow" w:hAnsi="Arial Narrow"/>
              </w:rPr>
              <w:t xml:space="preserve"> to be </w:t>
            </w:r>
            <w:r w:rsidR="002C35C9" w:rsidRPr="00075A4B">
              <w:rPr>
                <w:rFonts w:ascii="Arial Narrow" w:hAnsi="Arial Narrow"/>
              </w:rPr>
              <w:t>working sufficiently</w:t>
            </w:r>
            <w:r>
              <w:rPr>
                <w:rFonts w:ascii="Arial Narrow" w:hAnsi="Arial Narrow"/>
              </w:rPr>
              <w:t xml:space="preserve"> with</w:t>
            </w:r>
            <w:r w:rsidR="00531AF0">
              <w:rPr>
                <w:rFonts w:ascii="Arial Narrow" w:hAnsi="Arial Narrow"/>
              </w:rPr>
              <w:t xml:space="preserve"> no visible evidence of leaks</w:t>
            </w:r>
          </w:p>
        </w:tc>
        <w:tc>
          <w:tcPr>
            <w:tcW w:w="550" w:type="dxa"/>
          </w:tcPr>
          <w:p w:rsidR="002C35C9" w:rsidRDefault="002C35C9" w:rsidP="007F513D">
            <w:pPr>
              <w:spacing w:after="120"/>
            </w:pPr>
          </w:p>
        </w:tc>
        <w:tc>
          <w:tcPr>
            <w:tcW w:w="510" w:type="dxa"/>
          </w:tcPr>
          <w:p w:rsidR="002C35C9" w:rsidRDefault="002C35C9" w:rsidP="007F513D">
            <w:pPr>
              <w:spacing w:line="259" w:lineRule="auto"/>
            </w:pPr>
          </w:p>
        </w:tc>
        <w:tc>
          <w:tcPr>
            <w:tcW w:w="567" w:type="dxa"/>
          </w:tcPr>
          <w:p w:rsidR="002C35C9" w:rsidRDefault="002C35C9" w:rsidP="007F513D">
            <w:pPr>
              <w:spacing w:line="259" w:lineRule="auto"/>
            </w:pPr>
          </w:p>
        </w:tc>
        <w:tc>
          <w:tcPr>
            <w:tcW w:w="3931" w:type="dxa"/>
          </w:tcPr>
          <w:p w:rsidR="002C35C9" w:rsidRDefault="002C35C9" w:rsidP="007F513D">
            <w:pPr>
              <w:spacing w:after="120" w:line="259" w:lineRule="auto"/>
            </w:pPr>
          </w:p>
        </w:tc>
      </w:tr>
      <w:tr w:rsidR="0072385D" w:rsidTr="40CBC662">
        <w:trPr>
          <w:trHeight w:val="530"/>
        </w:trPr>
        <w:tc>
          <w:tcPr>
            <w:tcW w:w="4675" w:type="dxa"/>
          </w:tcPr>
          <w:p w:rsidR="002C35C9" w:rsidRPr="00075A4B" w:rsidRDefault="002C35C9" w:rsidP="00856FD6">
            <w:pPr>
              <w:spacing w:line="259" w:lineRule="auto"/>
              <w:rPr>
                <w:rFonts w:ascii="Arial Narrow" w:hAnsi="Arial Narrow"/>
              </w:rPr>
            </w:pPr>
            <w:r w:rsidRPr="00075A4B">
              <w:rPr>
                <w:rFonts w:ascii="Arial Narrow" w:hAnsi="Arial Narrow"/>
              </w:rPr>
              <w:t>Functioning smoke alarm</w:t>
            </w:r>
            <w:r w:rsidR="003D047A" w:rsidRPr="00075A4B">
              <w:rPr>
                <w:rFonts w:ascii="Arial Narrow" w:hAnsi="Arial Narrow"/>
              </w:rPr>
              <w:t>s</w:t>
            </w:r>
            <w:r w:rsidRPr="00075A4B">
              <w:rPr>
                <w:rFonts w:ascii="Arial Narrow" w:hAnsi="Arial Narrow"/>
              </w:rPr>
              <w:t xml:space="preserve"> and carbon monoxide detector</w:t>
            </w:r>
            <w:r w:rsidR="003D047A" w:rsidRPr="00075A4B">
              <w:rPr>
                <w:rFonts w:ascii="Arial Narrow" w:hAnsi="Arial Narrow"/>
              </w:rPr>
              <w:t>s</w:t>
            </w:r>
            <w:r w:rsidRPr="00075A4B">
              <w:rPr>
                <w:rFonts w:ascii="Arial Narrow" w:hAnsi="Arial Narrow"/>
              </w:rPr>
              <w:t xml:space="preserve"> on each level of the </w:t>
            </w:r>
            <w:r w:rsidR="006670EE" w:rsidRPr="00075A4B">
              <w:rPr>
                <w:rFonts w:ascii="Arial Narrow" w:hAnsi="Arial Narrow"/>
              </w:rPr>
              <w:t>home</w:t>
            </w:r>
            <w:r w:rsidR="00280457">
              <w:rPr>
                <w:rFonts w:ascii="Arial Narrow" w:hAnsi="Arial Narrow"/>
              </w:rPr>
              <w:t xml:space="preserve"> </w:t>
            </w:r>
            <w:r w:rsidR="00280457" w:rsidRPr="00BA6EC1">
              <w:rPr>
                <w:rFonts w:ascii="Arial Narrow" w:hAnsi="Arial Narrow"/>
                <w:i/>
              </w:rPr>
              <w:t>(House/Property Manager can demonstrate working condition</w:t>
            </w:r>
            <w:r w:rsidR="00BA6EC1">
              <w:rPr>
                <w:rFonts w:ascii="Arial Narrow" w:hAnsi="Arial Narrow"/>
                <w:i/>
              </w:rPr>
              <w:t>/conduct operational test</w:t>
            </w:r>
            <w:r w:rsidR="00280457" w:rsidRPr="00BA6EC1">
              <w:rPr>
                <w:rFonts w:ascii="Arial Narrow" w:hAnsi="Arial Narrow"/>
                <w:i/>
              </w:rPr>
              <w:t>)</w:t>
            </w:r>
          </w:p>
        </w:tc>
        <w:tc>
          <w:tcPr>
            <w:tcW w:w="550" w:type="dxa"/>
          </w:tcPr>
          <w:p w:rsidR="002C35C9" w:rsidRDefault="002C35C9" w:rsidP="002C35C9"/>
        </w:tc>
        <w:tc>
          <w:tcPr>
            <w:tcW w:w="510" w:type="dxa"/>
          </w:tcPr>
          <w:p w:rsidR="002C35C9" w:rsidRPr="009D3B19" w:rsidRDefault="002C35C9" w:rsidP="002C35C9"/>
        </w:tc>
        <w:tc>
          <w:tcPr>
            <w:tcW w:w="567" w:type="dxa"/>
          </w:tcPr>
          <w:p w:rsidR="002C35C9" w:rsidRPr="009D3B19" w:rsidRDefault="002C35C9" w:rsidP="002C35C9"/>
        </w:tc>
        <w:tc>
          <w:tcPr>
            <w:tcW w:w="3931" w:type="dxa"/>
          </w:tcPr>
          <w:p w:rsidR="002C35C9" w:rsidRDefault="002C35C9" w:rsidP="002C35C9"/>
        </w:tc>
      </w:tr>
      <w:tr w:rsidR="0072385D" w:rsidTr="40CBC662">
        <w:tc>
          <w:tcPr>
            <w:tcW w:w="4675" w:type="dxa"/>
          </w:tcPr>
          <w:p w:rsidR="002C35C9" w:rsidRPr="00075A4B" w:rsidRDefault="00856FD6" w:rsidP="00B75486">
            <w:pPr>
              <w:spacing w:line="259" w:lineRule="auto"/>
              <w:rPr>
                <w:rFonts w:ascii="Arial Narrow" w:hAnsi="Arial Narrow"/>
              </w:rPr>
            </w:pPr>
            <w:r w:rsidRPr="00075A4B">
              <w:rPr>
                <w:rFonts w:ascii="Arial Narrow" w:hAnsi="Arial Narrow"/>
              </w:rPr>
              <w:t>Living room/common area</w:t>
            </w:r>
            <w:r w:rsidR="00531AF0">
              <w:rPr>
                <w:rFonts w:ascii="Arial Narrow" w:hAnsi="Arial Narrow"/>
              </w:rPr>
              <w:t>,</w:t>
            </w:r>
            <w:r w:rsidRPr="00075A4B">
              <w:rPr>
                <w:rFonts w:ascii="Arial Narrow" w:hAnsi="Arial Narrow"/>
              </w:rPr>
              <w:t xml:space="preserve"> </w:t>
            </w:r>
            <w:r w:rsidR="003D047A" w:rsidRPr="00075A4B">
              <w:rPr>
                <w:rFonts w:ascii="Arial Narrow" w:hAnsi="Arial Narrow"/>
              </w:rPr>
              <w:t xml:space="preserve">backyard </w:t>
            </w:r>
            <w:r w:rsidRPr="00075A4B">
              <w:rPr>
                <w:rFonts w:ascii="Arial Narrow" w:hAnsi="Arial Narrow"/>
              </w:rPr>
              <w:t>– furniture, flooring clean/safe</w:t>
            </w:r>
          </w:p>
        </w:tc>
        <w:tc>
          <w:tcPr>
            <w:tcW w:w="550" w:type="dxa"/>
          </w:tcPr>
          <w:p w:rsidR="002C35C9" w:rsidRDefault="002C35C9" w:rsidP="002C35C9"/>
        </w:tc>
        <w:tc>
          <w:tcPr>
            <w:tcW w:w="510" w:type="dxa"/>
          </w:tcPr>
          <w:p w:rsidR="002C35C9" w:rsidRDefault="002C35C9" w:rsidP="002C35C9"/>
        </w:tc>
        <w:tc>
          <w:tcPr>
            <w:tcW w:w="567" w:type="dxa"/>
          </w:tcPr>
          <w:p w:rsidR="002C35C9" w:rsidRDefault="002C35C9" w:rsidP="002C35C9"/>
        </w:tc>
        <w:tc>
          <w:tcPr>
            <w:tcW w:w="3931" w:type="dxa"/>
          </w:tcPr>
          <w:p w:rsidR="002C35C9" w:rsidRDefault="002C35C9" w:rsidP="008759B1"/>
        </w:tc>
      </w:tr>
      <w:tr w:rsidR="00B75486" w:rsidTr="40CBC662">
        <w:tc>
          <w:tcPr>
            <w:tcW w:w="4675" w:type="dxa"/>
          </w:tcPr>
          <w:p w:rsidR="00856FD6" w:rsidRPr="00075A4B" w:rsidRDefault="00856FD6" w:rsidP="003F0E75">
            <w:pPr>
              <w:spacing w:line="259" w:lineRule="auto"/>
              <w:rPr>
                <w:rFonts w:ascii="Arial Narrow" w:hAnsi="Arial Narrow"/>
              </w:rPr>
            </w:pPr>
            <w:r w:rsidRPr="00075A4B">
              <w:rPr>
                <w:rFonts w:ascii="Arial Narrow" w:hAnsi="Arial Narrow"/>
              </w:rPr>
              <w:t xml:space="preserve">Kitchen - Cleanliness, Working Appliances </w:t>
            </w:r>
            <w:r w:rsidR="00280457">
              <w:rPr>
                <w:rFonts w:ascii="Arial Narrow" w:hAnsi="Arial Narrow"/>
              </w:rPr>
              <w:t xml:space="preserve">(e.g. </w:t>
            </w:r>
            <w:r w:rsidRPr="00075A4B">
              <w:rPr>
                <w:rFonts w:ascii="Arial Narrow" w:hAnsi="Arial Narrow"/>
              </w:rPr>
              <w:t xml:space="preserve">Stove, Fridge, Dishwasher, </w:t>
            </w:r>
            <w:r w:rsidR="003F0E75">
              <w:rPr>
                <w:rFonts w:ascii="Arial Narrow" w:hAnsi="Arial Narrow"/>
              </w:rPr>
              <w:t>Sink/</w:t>
            </w:r>
            <w:r w:rsidRPr="00075A4B">
              <w:rPr>
                <w:rFonts w:ascii="Arial Narrow" w:hAnsi="Arial Narrow"/>
              </w:rPr>
              <w:t>Disposal,</w:t>
            </w:r>
            <w:r w:rsidR="00531AF0">
              <w:rPr>
                <w:rFonts w:ascii="Arial Narrow" w:hAnsi="Arial Narrow"/>
              </w:rPr>
              <w:t xml:space="preserve"> Microwave</w:t>
            </w:r>
            <w:r w:rsidR="00280457">
              <w:rPr>
                <w:rFonts w:ascii="Arial Narrow" w:hAnsi="Arial Narrow"/>
              </w:rPr>
              <w:t>)</w:t>
            </w:r>
          </w:p>
        </w:tc>
        <w:tc>
          <w:tcPr>
            <w:tcW w:w="550" w:type="dxa"/>
          </w:tcPr>
          <w:p w:rsidR="00856FD6" w:rsidRDefault="00856FD6" w:rsidP="00856FD6"/>
        </w:tc>
        <w:tc>
          <w:tcPr>
            <w:tcW w:w="510" w:type="dxa"/>
          </w:tcPr>
          <w:p w:rsidR="00856FD6" w:rsidRDefault="00856FD6" w:rsidP="00856FD6"/>
        </w:tc>
        <w:tc>
          <w:tcPr>
            <w:tcW w:w="567" w:type="dxa"/>
          </w:tcPr>
          <w:p w:rsidR="00856FD6" w:rsidRDefault="00856FD6" w:rsidP="00856FD6"/>
        </w:tc>
        <w:tc>
          <w:tcPr>
            <w:tcW w:w="3931" w:type="dxa"/>
            <w:tcBorders>
              <w:bottom w:val="single" w:sz="4" w:space="0" w:color="auto"/>
            </w:tcBorders>
          </w:tcPr>
          <w:p w:rsidR="00856FD6" w:rsidRDefault="00856FD6" w:rsidP="00856FD6"/>
        </w:tc>
      </w:tr>
      <w:tr w:rsidR="002503E2" w:rsidTr="40CBC662">
        <w:tc>
          <w:tcPr>
            <w:tcW w:w="4675" w:type="dxa"/>
          </w:tcPr>
          <w:p w:rsidR="006670EE" w:rsidRPr="00075A4B" w:rsidRDefault="003D047A" w:rsidP="00494B37">
            <w:pPr>
              <w:spacing w:line="259" w:lineRule="auto"/>
              <w:rPr>
                <w:rFonts w:ascii="Arial Narrow" w:hAnsi="Arial Narrow"/>
                <w:i/>
              </w:rPr>
            </w:pPr>
            <w:r w:rsidRPr="00075A4B">
              <w:rPr>
                <w:rFonts w:ascii="Arial Narrow" w:hAnsi="Arial Narrow"/>
              </w:rPr>
              <w:t xml:space="preserve">Bathroom - toilet/shower, </w:t>
            </w:r>
            <w:r w:rsidR="00494B37">
              <w:rPr>
                <w:rFonts w:ascii="Arial Narrow" w:hAnsi="Arial Narrow"/>
              </w:rPr>
              <w:t>washbasin</w:t>
            </w:r>
            <w:r w:rsidRPr="00075A4B">
              <w:rPr>
                <w:rFonts w:ascii="Arial Narrow" w:hAnsi="Arial Narrow"/>
              </w:rPr>
              <w:t xml:space="preserve"> clean and working</w:t>
            </w:r>
            <w:r w:rsidR="00B75486" w:rsidRPr="00075A4B">
              <w:rPr>
                <w:rFonts w:ascii="Arial Narrow" w:hAnsi="Arial Narrow"/>
              </w:rPr>
              <w:t xml:space="preserve"> well</w:t>
            </w:r>
            <w:r w:rsidR="00494B37">
              <w:rPr>
                <w:rFonts w:ascii="Arial Narrow" w:hAnsi="Arial Narrow"/>
              </w:rPr>
              <w:t xml:space="preserve"> with hot water</w:t>
            </w:r>
            <w:r w:rsidR="00B75486" w:rsidRPr="00075A4B">
              <w:rPr>
                <w:rFonts w:ascii="Arial Narrow" w:hAnsi="Arial Narrow"/>
              </w:rPr>
              <w:t>.</w:t>
            </w:r>
            <w:r w:rsidR="00494B37">
              <w:rPr>
                <w:rFonts w:ascii="Arial Narrow" w:hAnsi="Arial Narrow"/>
              </w:rPr>
              <w:t xml:space="preserve"> </w:t>
            </w:r>
            <w:r w:rsidR="006670EE" w:rsidRPr="00075A4B">
              <w:rPr>
                <w:rFonts w:ascii="Arial Narrow" w:hAnsi="Arial Narrow"/>
                <w:i/>
              </w:rPr>
              <w:t xml:space="preserve">For shared housing: 1 </w:t>
            </w:r>
            <w:r w:rsidR="005213E6">
              <w:rPr>
                <w:rFonts w:ascii="Arial Narrow" w:hAnsi="Arial Narrow"/>
                <w:i/>
              </w:rPr>
              <w:t xml:space="preserve">functioning </w:t>
            </w:r>
            <w:r w:rsidR="006670EE" w:rsidRPr="00075A4B">
              <w:rPr>
                <w:rFonts w:ascii="Arial Narrow" w:hAnsi="Arial Narrow"/>
                <w:i/>
              </w:rPr>
              <w:t>toilet for every 6 residents</w:t>
            </w:r>
          </w:p>
        </w:tc>
        <w:tc>
          <w:tcPr>
            <w:tcW w:w="550" w:type="dxa"/>
          </w:tcPr>
          <w:p w:rsidR="002503E2" w:rsidRDefault="002503E2" w:rsidP="00856FD6"/>
        </w:tc>
        <w:tc>
          <w:tcPr>
            <w:tcW w:w="510" w:type="dxa"/>
          </w:tcPr>
          <w:p w:rsidR="002503E2" w:rsidRDefault="002503E2" w:rsidP="00856FD6"/>
        </w:tc>
        <w:tc>
          <w:tcPr>
            <w:tcW w:w="567" w:type="dxa"/>
          </w:tcPr>
          <w:p w:rsidR="002503E2" w:rsidRDefault="002503E2" w:rsidP="00856FD6"/>
        </w:tc>
        <w:tc>
          <w:tcPr>
            <w:tcW w:w="3931" w:type="dxa"/>
            <w:tcBorders>
              <w:bottom w:val="single" w:sz="4" w:space="0" w:color="auto"/>
            </w:tcBorders>
          </w:tcPr>
          <w:p w:rsidR="002503E2" w:rsidRDefault="002503E2" w:rsidP="00856FD6"/>
        </w:tc>
      </w:tr>
      <w:tr w:rsidR="002503E2" w:rsidTr="40CBC662">
        <w:tc>
          <w:tcPr>
            <w:tcW w:w="4675" w:type="dxa"/>
          </w:tcPr>
          <w:p w:rsidR="002503E2" w:rsidRPr="00075A4B" w:rsidRDefault="003D047A" w:rsidP="00EE0194">
            <w:pPr>
              <w:spacing w:line="259" w:lineRule="auto"/>
              <w:rPr>
                <w:rFonts w:ascii="Arial Narrow" w:hAnsi="Arial Narrow"/>
              </w:rPr>
            </w:pPr>
            <w:r w:rsidRPr="00075A4B">
              <w:rPr>
                <w:rFonts w:ascii="Arial Narrow" w:hAnsi="Arial Narrow"/>
              </w:rPr>
              <w:t xml:space="preserve">Client living space - has </w:t>
            </w:r>
            <w:r w:rsidR="00EE0194">
              <w:rPr>
                <w:rFonts w:ascii="Arial Narrow" w:hAnsi="Arial Narrow"/>
              </w:rPr>
              <w:t xml:space="preserve">a </w:t>
            </w:r>
            <w:r w:rsidRPr="00075A4B">
              <w:rPr>
                <w:rFonts w:ascii="Arial Narrow" w:hAnsi="Arial Narrow"/>
              </w:rPr>
              <w:t>clean</w:t>
            </w:r>
            <w:r w:rsidR="00EE0194">
              <w:rPr>
                <w:rFonts w:ascii="Arial Narrow" w:hAnsi="Arial Narrow"/>
              </w:rPr>
              <w:t xml:space="preserve"> mattress, </w:t>
            </w:r>
            <w:r w:rsidRPr="00075A4B">
              <w:rPr>
                <w:rFonts w:ascii="Arial Narrow" w:hAnsi="Arial Narrow"/>
              </w:rPr>
              <w:t>pillows, linen, bed bug mattress cover</w:t>
            </w:r>
            <w:r w:rsidR="00494B37">
              <w:rPr>
                <w:rFonts w:ascii="Arial Narrow" w:hAnsi="Arial Narrow"/>
              </w:rPr>
              <w:t>,</w:t>
            </w:r>
            <w:r w:rsidRPr="00075A4B">
              <w:rPr>
                <w:rFonts w:ascii="Arial Narrow" w:hAnsi="Arial Narrow"/>
              </w:rPr>
              <w:t xml:space="preserve"> and space to secure personal items</w:t>
            </w:r>
          </w:p>
        </w:tc>
        <w:tc>
          <w:tcPr>
            <w:tcW w:w="550" w:type="dxa"/>
          </w:tcPr>
          <w:p w:rsidR="002503E2" w:rsidRDefault="002503E2" w:rsidP="00856FD6"/>
        </w:tc>
        <w:tc>
          <w:tcPr>
            <w:tcW w:w="510" w:type="dxa"/>
          </w:tcPr>
          <w:p w:rsidR="002503E2" w:rsidRDefault="002503E2" w:rsidP="00856FD6"/>
        </w:tc>
        <w:tc>
          <w:tcPr>
            <w:tcW w:w="567" w:type="dxa"/>
          </w:tcPr>
          <w:p w:rsidR="002503E2" w:rsidRDefault="002503E2" w:rsidP="00856FD6"/>
        </w:tc>
        <w:tc>
          <w:tcPr>
            <w:tcW w:w="3931" w:type="dxa"/>
            <w:tcBorders>
              <w:bottom w:val="single" w:sz="4" w:space="0" w:color="auto"/>
            </w:tcBorders>
          </w:tcPr>
          <w:p w:rsidR="002503E2" w:rsidRDefault="002503E2" w:rsidP="00856FD6"/>
        </w:tc>
      </w:tr>
      <w:tr w:rsidR="005B165E" w:rsidTr="40CBC662">
        <w:tc>
          <w:tcPr>
            <w:tcW w:w="4675" w:type="dxa"/>
          </w:tcPr>
          <w:p w:rsidR="005B165E" w:rsidRPr="00075A4B" w:rsidRDefault="005B165E" w:rsidP="005B165E">
            <w:pPr>
              <w:spacing w:line="259" w:lineRule="auto"/>
              <w:rPr>
                <w:rFonts w:ascii="Arial Narrow" w:hAnsi="Arial Narrow"/>
              </w:rPr>
            </w:pPr>
            <w:r>
              <w:rPr>
                <w:rFonts w:ascii="Arial Narrow" w:hAnsi="Arial Narrow"/>
              </w:rPr>
              <w:t>The home has no visible evidence of any pests</w:t>
            </w:r>
            <w:r w:rsidR="0048442E">
              <w:rPr>
                <w:rFonts w:ascii="Arial Narrow" w:hAnsi="Arial Narrow"/>
              </w:rPr>
              <w:t>/bugs</w:t>
            </w:r>
          </w:p>
        </w:tc>
        <w:tc>
          <w:tcPr>
            <w:tcW w:w="550" w:type="dxa"/>
          </w:tcPr>
          <w:p w:rsidR="005B165E" w:rsidRDefault="005B165E" w:rsidP="009E0668"/>
        </w:tc>
        <w:tc>
          <w:tcPr>
            <w:tcW w:w="510" w:type="dxa"/>
          </w:tcPr>
          <w:p w:rsidR="005B165E" w:rsidRDefault="005B165E" w:rsidP="009E0668"/>
        </w:tc>
        <w:tc>
          <w:tcPr>
            <w:tcW w:w="567" w:type="dxa"/>
          </w:tcPr>
          <w:p w:rsidR="005B165E" w:rsidRDefault="005B165E" w:rsidP="009E0668"/>
        </w:tc>
        <w:tc>
          <w:tcPr>
            <w:tcW w:w="3931" w:type="dxa"/>
            <w:tcBorders>
              <w:bottom w:val="single" w:sz="4" w:space="0" w:color="auto"/>
            </w:tcBorders>
          </w:tcPr>
          <w:p w:rsidR="005B165E" w:rsidRDefault="005B165E" w:rsidP="009E0668"/>
        </w:tc>
      </w:tr>
      <w:tr w:rsidR="009E0668" w:rsidTr="40CBC662">
        <w:tc>
          <w:tcPr>
            <w:tcW w:w="4675" w:type="dxa"/>
          </w:tcPr>
          <w:p w:rsidR="009E0668" w:rsidRPr="00075A4B" w:rsidRDefault="009E0668" w:rsidP="005B165E">
            <w:pPr>
              <w:spacing w:line="259" w:lineRule="auto"/>
              <w:rPr>
                <w:rFonts w:ascii="Arial Narrow" w:hAnsi="Arial Narrow"/>
              </w:rPr>
            </w:pPr>
            <w:r w:rsidRPr="00075A4B">
              <w:rPr>
                <w:rFonts w:ascii="Arial Narrow" w:hAnsi="Arial Narrow"/>
              </w:rPr>
              <w:t>The home appears to be clean and well-maintained</w:t>
            </w:r>
            <w:r w:rsidR="005B165E">
              <w:rPr>
                <w:rFonts w:ascii="Arial Narrow" w:hAnsi="Arial Narrow"/>
              </w:rPr>
              <w:t>.</w:t>
            </w:r>
            <w:r w:rsidR="0007577C">
              <w:rPr>
                <w:rFonts w:ascii="Arial Narrow" w:hAnsi="Arial Narrow"/>
              </w:rPr>
              <w:t xml:space="preserve"> </w:t>
            </w:r>
          </w:p>
        </w:tc>
        <w:tc>
          <w:tcPr>
            <w:tcW w:w="550" w:type="dxa"/>
          </w:tcPr>
          <w:p w:rsidR="009E0668" w:rsidRDefault="009E0668" w:rsidP="009E0668"/>
        </w:tc>
        <w:tc>
          <w:tcPr>
            <w:tcW w:w="510" w:type="dxa"/>
          </w:tcPr>
          <w:p w:rsidR="009E0668" w:rsidRDefault="009E0668" w:rsidP="009E0668"/>
        </w:tc>
        <w:tc>
          <w:tcPr>
            <w:tcW w:w="567" w:type="dxa"/>
          </w:tcPr>
          <w:p w:rsidR="009E0668" w:rsidRDefault="009E0668" w:rsidP="009E0668"/>
        </w:tc>
        <w:tc>
          <w:tcPr>
            <w:tcW w:w="3931" w:type="dxa"/>
            <w:tcBorders>
              <w:bottom w:val="single" w:sz="4" w:space="0" w:color="auto"/>
            </w:tcBorders>
          </w:tcPr>
          <w:p w:rsidR="009E0668" w:rsidRDefault="009E0668" w:rsidP="009E0668"/>
        </w:tc>
      </w:tr>
      <w:tr w:rsidR="00075A4B" w:rsidTr="40CBC662">
        <w:tc>
          <w:tcPr>
            <w:tcW w:w="10233" w:type="dxa"/>
            <w:gridSpan w:val="5"/>
            <w:shd w:val="clear" w:color="auto" w:fill="D9D9D9" w:themeFill="background1" w:themeFillShade="D9"/>
          </w:tcPr>
          <w:p w:rsidR="00075A4B" w:rsidRDefault="00075A4B" w:rsidP="009E0668"/>
        </w:tc>
      </w:tr>
      <w:tr w:rsidR="009E0668" w:rsidTr="40CBC662">
        <w:tc>
          <w:tcPr>
            <w:tcW w:w="4675" w:type="dxa"/>
            <w:tcBorders>
              <w:right w:val="single" w:sz="4" w:space="0" w:color="auto"/>
            </w:tcBorders>
          </w:tcPr>
          <w:p w:rsidR="009E0668" w:rsidRPr="007F513D" w:rsidRDefault="009E0668" w:rsidP="009E0668">
            <w:pPr>
              <w:spacing w:line="259" w:lineRule="auto"/>
              <w:rPr>
                <w:i/>
              </w:rPr>
            </w:pPr>
            <w:r w:rsidRPr="007F513D">
              <w:rPr>
                <w:b/>
                <w:sz w:val="26"/>
              </w:rPr>
              <w:t>Housing Processes/Documents</w:t>
            </w:r>
          </w:p>
        </w:tc>
        <w:tc>
          <w:tcPr>
            <w:tcW w:w="550" w:type="dxa"/>
            <w:tcBorders>
              <w:top w:val="single" w:sz="4" w:space="0" w:color="auto"/>
              <w:left w:val="single" w:sz="4" w:space="0" w:color="auto"/>
              <w:bottom w:val="single" w:sz="4" w:space="0" w:color="auto"/>
              <w:right w:val="single" w:sz="4" w:space="0" w:color="auto"/>
            </w:tcBorders>
          </w:tcPr>
          <w:p w:rsidR="009E0668" w:rsidRDefault="009E0668" w:rsidP="009E0668"/>
        </w:tc>
        <w:tc>
          <w:tcPr>
            <w:tcW w:w="510" w:type="dxa"/>
            <w:tcBorders>
              <w:top w:val="single" w:sz="4" w:space="0" w:color="auto"/>
              <w:left w:val="single" w:sz="4" w:space="0" w:color="auto"/>
              <w:bottom w:val="single" w:sz="4" w:space="0" w:color="auto"/>
              <w:right w:val="single" w:sz="4" w:space="0" w:color="auto"/>
            </w:tcBorders>
          </w:tcPr>
          <w:p w:rsidR="009E0668" w:rsidRDefault="009E0668" w:rsidP="009E0668"/>
        </w:tc>
        <w:tc>
          <w:tcPr>
            <w:tcW w:w="567" w:type="dxa"/>
            <w:tcBorders>
              <w:top w:val="single" w:sz="4" w:space="0" w:color="auto"/>
              <w:left w:val="single" w:sz="4" w:space="0" w:color="auto"/>
              <w:bottom w:val="single" w:sz="4" w:space="0" w:color="auto"/>
              <w:right w:val="single" w:sz="4" w:space="0" w:color="auto"/>
            </w:tcBorders>
          </w:tcPr>
          <w:p w:rsidR="009E0668" w:rsidRDefault="009E0668" w:rsidP="009E0668"/>
        </w:tc>
        <w:tc>
          <w:tcPr>
            <w:tcW w:w="3931" w:type="dxa"/>
            <w:tcBorders>
              <w:left w:val="single" w:sz="4" w:space="0" w:color="auto"/>
            </w:tcBorders>
          </w:tcPr>
          <w:p w:rsidR="009E0668" w:rsidRDefault="009E0668" w:rsidP="009E0668"/>
        </w:tc>
      </w:tr>
      <w:tr w:rsidR="009E0668" w:rsidTr="40CBC662">
        <w:tc>
          <w:tcPr>
            <w:tcW w:w="4675" w:type="dxa"/>
            <w:tcBorders>
              <w:right w:val="single" w:sz="4" w:space="0" w:color="auto"/>
            </w:tcBorders>
          </w:tcPr>
          <w:p w:rsidR="009E0668" w:rsidRPr="00075A4B" w:rsidRDefault="009E0668" w:rsidP="00075A4B">
            <w:pPr>
              <w:spacing w:after="120" w:line="259" w:lineRule="auto"/>
              <w:rPr>
                <w:rFonts w:ascii="Arial Narrow" w:hAnsi="Arial Narrow"/>
              </w:rPr>
            </w:pPr>
            <w:r w:rsidRPr="00075A4B">
              <w:rPr>
                <w:rFonts w:ascii="Arial Narrow" w:hAnsi="Arial Narrow"/>
              </w:rPr>
              <w:t>Lease or a written housing agreement, or other signed documentation that outlines rights and responsibilities</w:t>
            </w:r>
          </w:p>
        </w:tc>
        <w:tc>
          <w:tcPr>
            <w:tcW w:w="550" w:type="dxa"/>
            <w:tcBorders>
              <w:top w:val="single" w:sz="4" w:space="0" w:color="auto"/>
              <w:left w:val="single" w:sz="4" w:space="0" w:color="auto"/>
              <w:bottom w:val="single" w:sz="4" w:space="0" w:color="auto"/>
              <w:right w:val="single" w:sz="4" w:space="0" w:color="auto"/>
            </w:tcBorders>
          </w:tcPr>
          <w:p w:rsidR="009E0668" w:rsidRDefault="009E0668" w:rsidP="009E0668"/>
        </w:tc>
        <w:tc>
          <w:tcPr>
            <w:tcW w:w="510" w:type="dxa"/>
            <w:tcBorders>
              <w:top w:val="single" w:sz="4" w:space="0" w:color="auto"/>
              <w:left w:val="single" w:sz="4" w:space="0" w:color="auto"/>
              <w:bottom w:val="single" w:sz="4" w:space="0" w:color="auto"/>
              <w:right w:val="single" w:sz="4" w:space="0" w:color="auto"/>
            </w:tcBorders>
          </w:tcPr>
          <w:p w:rsidR="009E0668" w:rsidRDefault="009E0668" w:rsidP="009E0668"/>
        </w:tc>
        <w:tc>
          <w:tcPr>
            <w:tcW w:w="567" w:type="dxa"/>
            <w:tcBorders>
              <w:top w:val="single" w:sz="4" w:space="0" w:color="auto"/>
              <w:left w:val="single" w:sz="4" w:space="0" w:color="auto"/>
              <w:bottom w:val="single" w:sz="4" w:space="0" w:color="auto"/>
              <w:right w:val="single" w:sz="4" w:space="0" w:color="auto"/>
            </w:tcBorders>
          </w:tcPr>
          <w:p w:rsidR="009E0668" w:rsidRDefault="009E0668" w:rsidP="009E0668"/>
        </w:tc>
        <w:tc>
          <w:tcPr>
            <w:tcW w:w="3931" w:type="dxa"/>
            <w:tcBorders>
              <w:left w:val="single" w:sz="4" w:space="0" w:color="auto"/>
            </w:tcBorders>
          </w:tcPr>
          <w:p w:rsidR="009E0668" w:rsidRDefault="009E0668" w:rsidP="009E0668"/>
        </w:tc>
      </w:tr>
      <w:tr w:rsidR="00E83F3D" w:rsidTr="40CBC662">
        <w:tc>
          <w:tcPr>
            <w:tcW w:w="4675" w:type="dxa"/>
            <w:tcBorders>
              <w:right w:val="single" w:sz="4" w:space="0" w:color="auto"/>
            </w:tcBorders>
          </w:tcPr>
          <w:p w:rsidR="00E83F3D" w:rsidRPr="00075A4B" w:rsidRDefault="00E83F3D" w:rsidP="00F5395B">
            <w:pPr>
              <w:spacing w:line="259" w:lineRule="auto"/>
              <w:rPr>
                <w:rFonts w:ascii="Arial Narrow" w:hAnsi="Arial Narrow"/>
              </w:rPr>
            </w:pPr>
            <w:r w:rsidRPr="00075A4B">
              <w:rPr>
                <w:rFonts w:ascii="Arial Narrow" w:hAnsi="Arial Narrow"/>
              </w:rPr>
              <w:t xml:space="preserve">The client was educated on </w:t>
            </w:r>
            <w:r w:rsidR="00494B37">
              <w:rPr>
                <w:rFonts w:ascii="Arial Narrow" w:hAnsi="Arial Narrow"/>
              </w:rPr>
              <w:t xml:space="preserve">the </w:t>
            </w:r>
            <w:r w:rsidRPr="00075A4B">
              <w:rPr>
                <w:rFonts w:ascii="Arial Narrow" w:hAnsi="Arial Narrow"/>
              </w:rPr>
              <w:t xml:space="preserve">rights and responsibilities of living at the </w:t>
            </w:r>
            <w:r>
              <w:rPr>
                <w:rFonts w:ascii="Arial Narrow" w:hAnsi="Arial Narrow"/>
              </w:rPr>
              <w:t>home/in housing</w:t>
            </w:r>
          </w:p>
        </w:tc>
        <w:tc>
          <w:tcPr>
            <w:tcW w:w="550" w:type="dxa"/>
            <w:tcBorders>
              <w:top w:val="single" w:sz="4" w:space="0" w:color="auto"/>
              <w:left w:val="single" w:sz="4" w:space="0" w:color="auto"/>
              <w:bottom w:val="single" w:sz="4" w:space="0" w:color="auto"/>
              <w:right w:val="single" w:sz="4" w:space="0" w:color="auto"/>
            </w:tcBorders>
          </w:tcPr>
          <w:p w:rsidR="00E83F3D" w:rsidRDefault="00E83F3D" w:rsidP="00F5395B"/>
        </w:tc>
        <w:tc>
          <w:tcPr>
            <w:tcW w:w="510" w:type="dxa"/>
            <w:tcBorders>
              <w:top w:val="single" w:sz="4" w:space="0" w:color="auto"/>
              <w:left w:val="single" w:sz="4" w:space="0" w:color="auto"/>
              <w:bottom w:val="single" w:sz="4" w:space="0" w:color="auto"/>
              <w:right w:val="single" w:sz="4" w:space="0" w:color="auto"/>
            </w:tcBorders>
          </w:tcPr>
          <w:p w:rsidR="00E83F3D" w:rsidRDefault="00E83F3D" w:rsidP="00F5395B"/>
        </w:tc>
        <w:tc>
          <w:tcPr>
            <w:tcW w:w="567" w:type="dxa"/>
            <w:tcBorders>
              <w:top w:val="single" w:sz="4" w:space="0" w:color="auto"/>
              <w:left w:val="single" w:sz="4" w:space="0" w:color="auto"/>
              <w:bottom w:val="single" w:sz="4" w:space="0" w:color="auto"/>
              <w:right w:val="single" w:sz="4" w:space="0" w:color="auto"/>
            </w:tcBorders>
          </w:tcPr>
          <w:p w:rsidR="00E83F3D" w:rsidRDefault="00E83F3D" w:rsidP="00F5395B"/>
        </w:tc>
        <w:tc>
          <w:tcPr>
            <w:tcW w:w="3931" w:type="dxa"/>
            <w:tcBorders>
              <w:left w:val="single" w:sz="4" w:space="0" w:color="auto"/>
            </w:tcBorders>
          </w:tcPr>
          <w:p w:rsidR="00E83F3D" w:rsidRDefault="00E83F3D" w:rsidP="00F5395B"/>
        </w:tc>
      </w:tr>
      <w:tr w:rsidR="00F5395B" w:rsidTr="40CBC662">
        <w:tc>
          <w:tcPr>
            <w:tcW w:w="4675" w:type="dxa"/>
            <w:tcBorders>
              <w:right w:val="single" w:sz="4" w:space="0" w:color="auto"/>
            </w:tcBorders>
          </w:tcPr>
          <w:p w:rsidR="00F5395B" w:rsidRPr="00075A4B" w:rsidRDefault="00F5395B" w:rsidP="00F5395B">
            <w:pPr>
              <w:spacing w:after="120" w:line="259" w:lineRule="auto"/>
              <w:rPr>
                <w:rFonts w:ascii="Arial Narrow" w:hAnsi="Arial Narrow"/>
              </w:rPr>
            </w:pPr>
            <w:r w:rsidRPr="00075A4B">
              <w:rPr>
                <w:rFonts w:ascii="Arial Narrow" w:hAnsi="Arial Narrow"/>
              </w:rPr>
              <w:t>A clear statement of policies is made available to individuals and clearly explained before signing a housing agreement</w:t>
            </w:r>
          </w:p>
        </w:tc>
        <w:tc>
          <w:tcPr>
            <w:tcW w:w="550" w:type="dxa"/>
            <w:tcBorders>
              <w:top w:val="single" w:sz="4" w:space="0" w:color="auto"/>
              <w:left w:val="single" w:sz="4" w:space="0" w:color="auto"/>
              <w:bottom w:val="single" w:sz="4" w:space="0" w:color="auto"/>
              <w:right w:val="single" w:sz="4" w:space="0" w:color="auto"/>
            </w:tcBorders>
          </w:tcPr>
          <w:p w:rsidR="00F5395B" w:rsidRDefault="00F5395B" w:rsidP="00F5395B"/>
        </w:tc>
        <w:tc>
          <w:tcPr>
            <w:tcW w:w="510" w:type="dxa"/>
            <w:tcBorders>
              <w:top w:val="single" w:sz="4" w:space="0" w:color="auto"/>
              <w:left w:val="single" w:sz="4" w:space="0" w:color="auto"/>
              <w:bottom w:val="single" w:sz="4" w:space="0" w:color="auto"/>
              <w:right w:val="single" w:sz="4" w:space="0" w:color="auto"/>
            </w:tcBorders>
          </w:tcPr>
          <w:p w:rsidR="00F5395B" w:rsidRDefault="00F5395B" w:rsidP="00F5395B"/>
        </w:tc>
        <w:tc>
          <w:tcPr>
            <w:tcW w:w="567" w:type="dxa"/>
            <w:tcBorders>
              <w:top w:val="single" w:sz="4" w:space="0" w:color="auto"/>
              <w:left w:val="single" w:sz="4" w:space="0" w:color="auto"/>
              <w:bottom w:val="single" w:sz="4" w:space="0" w:color="auto"/>
              <w:right w:val="single" w:sz="4" w:space="0" w:color="auto"/>
            </w:tcBorders>
          </w:tcPr>
          <w:p w:rsidR="00F5395B" w:rsidRDefault="00F5395B" w:rsidP="00F5395B"/>
        </w:tc>
        <w:tc>
          <w:tcPr>
            <w:tcW w:w="3931" w:type="dxa"/>
            <w:tcBorders>
              <w:left w:val="single" w:sz="4" w:space="0" w:color="auto"/>
            </w:tcBorders>
          </w:tcPr>
          <w:p w:rsidR="00F5395B" w:rsidRDefault="00F5395B" w:rsidP="00F5395B"/>
        </w:tc>
      </w:tr>
      <w:tr w:rsidR="00F5395B" w:rsidTr="40CBC662">
        <w:tc>
          <w:tcPr>
            <w:tcW w:w="4675" w:type="dxa"/>
            <w:tcBorders>
              <w:right w:val="single" w:sz="4" w:space="0" w:color="auto"/>
            </w:tcBorders>
          </w:tcPr>
          <w:p w:rsidR="00F5395B" w:rsidRPr="00075A4B" w:rsidRDefault="00F5395B" w:rsidP="00494B37">
            <w:pPr>
              <w:spacing w:line="259" w:lineRule="auto"/>
              <w:rPr>
                <w:rFonts w:ascii="Arial Narrow" w:hAnsi="Arial Narrow"/>
              </w:rPr>
            </w:pPr>
            <w:r w:rsidRPr="00075A4B">
              <w:rPr>
                <w:rFonts w:ascii="Arial Narrow" w:hAnsi="Arial Narrow"/>
              </w:rPr>
              <w:t xml:space="preserve">House rules were reviewed and </w:t>
            </w:r>
            <w:r w:rsidR="00494B37">
              <w:rPr>
                <w:rFonts w:ascii="Arial Narrow" w:hAnsi="Arial Narrow"/>
              </w:rPr>
              <w:t>support</w:t>
            </w:r>
            <w:r w:rsidRPr="00075A4B">
              <w:rPr>
                <w:rFonts w:ascii="Arial Narrow" w:hAnsi="Arial Narrow"/>
              </w:rPr>
              <w:t xml:space="preserve"> </w:t>
            </w:r>
            <w:r w:rsidR="00B14AF4">
              <w:rPr>
                <w:rFonts w:ascii="Arial Narrow" w:hAnsi="Arial Narrow"/>
              </w:rPr>
              <w:t xml:space="preserve">the </w:t>
            </w:r>
            <w:r w:rsidR="00280457" w:rsidRPr="00075A4B">
              <w:rPr>
                <w:rFonts w:ascii="Arial Narrow" w:hAnsi="Arial Narrow"/>
              </w:rPr>
              <w:t>client’s</w:t>
            </w:r>
            <w:r w:rsidRPr="00075A4B">
              <w:rPr>
                <w:rFonts w:ascii="Arial Narrow" w:hAnsi="Arial Narrow"/>
              </w:rPr>
              <w:t xml:space="preserve"> rights</w:t>
            </w:r>
          </w:p>
        </w:tc>
        <w:tc>
          <w:tcPr>
            <w:tcW w:w="550" w:type="dxa"/>
            <w:tcBorders>
              <w:top w:val="single" w:sz="4" w:space="0" w:color="auto"/>
              <w:left w:val="single" w:sz="4" w:space="0" w:color="auto"/>
              <w:bottom w:val="single" w:sz="4" w:space="0" w:color="auto"/>
              <w:right w:val="single" w:sz="4" w:space="0" w:color="auto"/>
            </w:tcBorders>
          </w:tcPr>
          <w:p w:rsidR="00F5395B" w:rsidRDefault="00F5395B" w:rsidP="00F5395B"/>
        </w:tc>
        <w:tc>
          <w:tcPr>
            <w:tcW w:w="510" w:type="dxa"/>
            <w:tcBorders>
              <w:top w:val="single" w:sz="4" w:space="0" w:color="auto"/>
              <w:left w:val="single" w:sz="4" w:space="0" w:color="auto"/>
              <w:bottom w:val="single" w:sz="4" w:space="0" w:color="auto"/>
              <w:right w:val="single" w:sz="4" w:space="0" w:color="auto"/>
            </w:tcBorders>
          </w:tcPr>
          <w:p w:rsidR="00F5395B" w:rsidRDefault="00F5395B" w:rsidP="00F5395B"/>
        </w:tc>
        <w:tc>
          <w:tcPr>
            <w:tcW w:w="567" w:type="dxa"/>
            <w:tcBorders>
              <w:top w:val="single" w:sz="4" w:space="0" w:color="auto"/>
              <w:left w:val="single" w:sz="4" w:space="0" w:color="auto"/>
              <w:bottom w:val="single" w:sz="4" w:space="0" w:color="auto"/>
              <w:right w:val="single" w:sz="4" w:space="0" w:color="auto"/>
            </w:tcBorders>
          </w:tcPr>
          <w:p w:rsidR="00F5395B" w:rsidRDefault="00F5395B" w:rsidP="00F5395B"/>
        </w:tc>
        <w:tc>
          <w:tcPr>
            <w:tcW w:w="3931" w:type="dxa"/>
            <w:tcBorders>
              <w:left w:val="single" w:sz="4" w:space="0" w:color="auto"/>
            </w:tcBorders>
          </w:tcPr>
          <w:p w:rsidR="00F5395B" w:rsidRDefault="00F5395B" w:rsidP="00F5395B"/>
        </w:tc>
      </w:tr>
      <w:tr w:rsidR="00F5395B" w:rsidTr="40CBC662">
        <w:tc>
          <w:tcPr>
            <w:tcW w:w="4675" w:type="dxa"/>
            <w:tcBorders>
              <w:right w:val="single" w:sz="4" w:space="0" w:color="auto"/>
            </w:tcBorders>
          </w:tcPr>
          <w:p w:rsidR="00F5395B" w:rsidRPr="00075A4B" w:rsidRDefault="00F5395B" w:rsidP="00F5395B">
            <w:pPr>
              <w:spacing w:after="120" w:line="259" w:lineRule="auto"/>
              <w:rPr>
                <w:rFonts w:ascii="Arial Narrow" w:hAnsi="Arial Narrow"/>
              </w:rPr>
            </w:pPr>
            <w:r w:rsidRPr="00075A4B">
              <w:rPr>
                <w:rFonts w:ascii="Arial Narrow" w:hAnsi="Arial Narrow"/>
              </w:rPr>
              <w:t>Requirements for participants are minimal and support Housing First Policies</w:t>
            </w:r>
          </w:p>
        </w:tc>
        <w:tc>
          <w:tcPr>
            <w:tcW w:w="550" w:type="dxa"/>
            <w:tcBorders>
              <w:top w:val="single" w:sz="4" w:space="0" w:color="auto"/>
              <w:left w:val="single" w:sz="4" w:space="0" w:color="auto"/>
              <w:bottom w:val="single" w:sz="4" w:space="0" w:color="auto"/>
              <w:right w:val="single" w:sz="4" w:space="0" w:color="auto"/>
            </w:tcBorders>
          </w:tcPr>
          <w:p w:rsidR="00F5395B" w:rsidRDefault="00F5395B" w:rsidP="00F5395B"/>
        </w:tc>
        <w:tc>
          <w:tcPr>
            <w:tcW w:w="510" w:type="dxa"/>
            <w:tcBorders>
              <w:top w:val="single" w:sz="4" w:space="0" w:color="auto"/>
              <w:left w:val="single" w:sz="4" w:space="0" w:color="auto"/>
              <w:bottom w:val="single" w:sz="4" w:space="0" w:color="auto"/>
              <w:right w:val="single" w:sz="4" w:space="0" w:color="auto"/>
            </w:tcBorders>
          </w:tcPr>
          <w:p w:rsidR="00F5395B" w:rsidRDefault="00F5395B" w:rsidP="00F5395B"/>
        </w:tc>
        <w:tc>
          <w:tcPr>
            <w:tcW w:w="567" w:type="dxa"/>
            <w:tcBorders>
              <w:top w:val="single" w:sz="4" w:space="0" w:color="auto"/>
              <w:left w:val="single" w:sz="4" w:space="0" w:color="auto"/>
              <w:bottom w:val="single" w:sz="4" w:space="0" w:color="auto"/>
              <w:right w:val="single" w:sz="4" w:space="0" w:color="auto"/>
            </w:tcBorders>
          </w:tcPr>
          <w:p w:rsidR="00F5395B" w:rsidRDefault="00F5395B" w:rsidP="00F5395B"/>
        </w:tc>
        <w:tc>
          <w:tcPr>
            <w:tcW w:w="3931" w:type="dxa"/>
            <w:tcBorders>
              <w:left w:val="single" w:sz="4" w:space="0" w:color="auto"/>
            </w:tcBorders>
          </w:tcPr>
          <w:p w:rsidR="00F5395B" w:rsidRDefault="00F5395B" w:rsidP="00F5395B"/>
        </w:tc>
      </w:tr>
      <w:tr w:rsidR="00F5395B" w:rsidTr="40CBC662">
        <w:tc>
          <w:tcPr>
            <w:tcW w:w="4675" w:type="dxa"/>
            <w:tcBorders>
              <w:right w:val="single" w:sz="4" w:space="0" w:color="auto"/>
            </w:tcBorders>
          </w:tcPr>
          <w:p w:rsidR="00F5395B" w:rsidRPr="00075A4B" w:rsidRDefault="00F5395B" w:rsidP="00F5395B">
            <w:pPr>
              <w:spacing w:after="120" w:line="259" w:lineRule="auto"/>
              <w:rPr>
                <w:rFonts w:ascii="Arial Narrow" w:hAnsi="Arial Narrow"/>
              </w:rPr>
            </w:pPr>
            <w:r w:rsidRPr="00075A4B">
              <w:rPr>
                <w:rFonts w:ascii="Arial Narrow" w:hAnsi="Arial Narrow"/>
              </w:rPr>
              <w:t>The Operators/House Manager was educated on the Service provider’s crisis protocol</w:t>
            </w:r>
          </w:p>
        </w:tc>
        <w:tc>
          <w:tcPr>
            <w:tcW w:w="550" w:type="dxa"/>
            <w:tcBorders>
              <w:top w:val="single" w:sz="4" w:space="0" w:color="auto"/>
              <w:left w:val="single" w:sz="4" w:space="0" w:color="auto"/>
              <w:bottom w:val="single" w:sz="4" w:space="0" w:color="auto"/>
              <w:right w:val="single" w:sz="4" w:space="0" w:color="auto"/>
            </w:tcBorders>
          </w:tcPr>
          <w:p w:rsidR="00F5395B" w:rsidRDefault="00F5395B" w:rsidP="00F5395B"/>
        </w:tc>
        <w:tc>
          <w:tcPr>
            <w:tcW w:w="510" w:type="dxa"/>
            <w:tcBorders>
              <w:top w:val="single" w:sz="4" w:space="0" w:color="auto"/>
              <w:left w:val="single" w:sz="4" w:space="0" w:color="auto"/>
              <w:bottom w:val="single" w:sz="4" w:space="0" w:color="auto"/>
              <w:right w:val="single" w:sz="4" w:space="0" w:color="auto"/>
            </w:tcBorders>
          </w:tcPr>
          <w:p w:rsidR="00F5395B" w:rsidRDefault="00F5395B" w:rsidP="00F5395B"/>
        </w:tc>
        <w:tc>
          <w:tcPr>
            <w:tcW w:w="567" w:type="dxa"/>
            <w:tcBorders>
              <w:top w:val="single" w:sz="4" w:space="0" w:color="auto"/>
              <w:left w:val="single" w:sz="4" w:space="0" w:color="auto"/>
              <w:bottom w:val="single" w:sz="4" w:space="0" w:color="auto"/>
              <w:right w:val="single" w:sz="4" w:space="0" w:color="auto"/>
            </w:tcBorders>
          </w:tcPr>
          <w:p w:rsidR="00F5395B" w:rsidRDefault="00F5395B" w:rsidP="00F5395B"/>
        </w:tc>
        <w:tc>
          <w:tcPr>
            <w:tcW w:w="3931" w:type="dxa"/>
            <w:tcBorders>
              <w:left w:val="single" w:sz="4" w:space="0" w:color="auto"/>
            </w:tcBorders>
          </w:tcPr>
          <w:p w:rsidR="00F5395B" w:rsidRDefault="00F5395B" w:rsidP="00F5395B"/>
        </w:tc>
      </w:tr>
      <w:tr w:rsidR="00F5395B" w:rsidTr="40CBC662">
        <w:tc>
          <w:tcPr>
            <w:tcW w:w="4675" w:type="dxa"/>
            <w:tcBorders>
              <w:right w:val="single" w:sz="4" w:space="0" w:color="auto"/>
            </w:tcBorders>
          </w:tcPr>
          <w:p w:rsidR="00F5395B" w:rsidRPr="007F513D" w:rsidRDefault="00F5395B" w:rsidP="00F5395B">
            <w:pPr>
              <w:spacing w:line="259" w:lineRule="auto"/>
              <w:rPr>
                <w:i/>
              </w:rPr>
            </w:pPr>
          </w:p>
        </w:tc>
        <w:tc>
          <w:tcPr>
            <w:tcW w:w="550" w:type="dxa"/>
            <w:tcBorders>
              <w:top w:val="single" w:sz="4" w:space="0" w:color="auto"/>
              <w:left w:val="single" w:sz="4" w:space="0" w:color="auto"/>
              <w:bottom w:val="single" w:sz="4" w:space="0" w:color="auto"/>
              <w:right w:val="single" w:sz="4" w:space="0" w:color="auto"/>
            </w:tcBorders>
          </w:tcPr>
          <w:p w:rsidR="00F5395B" w:rsidRDefault="00F5395B" w:rsidP="00F5395B"/>
        </w:tc>
        <w:tc>
          <w:tcPr>
            <w:tcW w:w="510" w:type="dxa"/>
            <w:tcBorders>
              <w:top w:val="single" w:sz="4" w:space="0" w:color="auto"/>
              <w:left w:val="single" w:sz="4" w:space="0" w:color="auto"/>
              <w:bottom w:val="single" w:sz="4" w:space="0" w:color="auto"/>
              <w:right w:val="single" w:sz="4" w:space="0" w:color="auto"/>
            </w:tcBorders>
          </w:tcPr>
          <w:p w:rsidR="00F5395B" w:rsidRDefault="00F5395B" w:rsidP="00F5395B"/>
        </w:tc>
        <w:tc>
          <w:tcPr>
            <w:tcW w:w="567" w:type="dxa"/>
            <w:tcBorders>
              <w:top w:val="single" w:sz="4" w:space="0" w:color="auto"/>
              <w:left w:val="single" w:sz="4" w:space="0" w:color="auto"/>
              <w:bottom w:val="single" w:sz="4" w:space="0" w:color="auto"/>
              <w:right w:val="single" w:sz="4" w:space="0" w:color="auto"/>
            </w:tcBorders>
          </w:tcPr>
          <w:p w:rsidR="00F5395B" w:rsidRDefault="00F5395B" w:rsidP="00F5395B"/>
        </w:tc>
        <w:tc>
          <w:tcPr>
            <w:tcW w:w="3931" w:type="dxa"/>
            <w:tcBorders>
              <w:left w:val="single" w:sz="4" w:space="0" w:color="auto"/>
            </w:tcBorders>
          </w:tcPr>
          <w:p w:rsidR="00F5395B" w:rsidRDefault="00F5395B" w:rsidP="00F5395B">
            <w:pPr>
              <w:spacing w:after="120"/>
            </w:pPr>
            <w:r>
              <w:t>Attach photographs of all of these:</w:t>
            </w:r>
          </w:p>
          <w:p w:rsidR="00F5395B" w:rsidRPr="00790F61" w:rsidRDefault="00F5395B" w:rsidP="00F5395B">
            <w:pPr>
              <w:pStyle w:val="ListParagraph"/>
              <w:numPr>
                <w:ilvl w:val="0"/>
                <w:numId w:val="22"/>
              </w:numPr>
            </w:pPr>
            <w:r w:rsidRPr="00790F61">
              <w:t>Building exterior</w:t>
            </w:r>
          </w:p>
          <w:p w:rsidR="00F5395B" w:rsidRPr="00790F61" w:rsidRDefault="00F5395B" w:rsidP="00F5395B">
            <w:pPr>
              <w:pStyle w:val="ListParagraph"/>
              <w:numPr>
                <w:ilvl w:val="0"/>
                <w:numId w:val="22"/>
              </w:numPr>
            </w:pPr>
            <w:r w:rsidRPr="00790F61">
              <w:t>Common areas inside the home</w:t>
            </w:r>
          </w:p>
          <w:p w:rsidR="00F5395B" w:rsidRDefault="00F5395B" w:rsidP="00F5395B">
            <w:pPr>
              <w:pStyle w:val="ListParagraph"/>
              <w:numPr>
                <w:ilvl w:val="0"/>
                <w:numId w:val="22"/>
              </w:numPr>
            </w:pPr>
            <w:r w:rsidRPr="00790F61">
              <w:t>Bathroom that the client will use</w:t>
            </w:r>
          </w:p>
          <w:p w:rsidR="00F5395B" w:rsidRDefault="00F5395B" w:rsidP="00F5395B">
            <w:pPr>
              <w:pStyle w:val="ListParagraph"/>
              <w:numPr>
                <w:ilvl w:val="0"/>
                <w:numId w:val="22"/>
              </w:numPr>
            </w:pPr>
            <w:r w:rsidRPr="00790F61">
              <w:t>Client’s room</w:t>
            </w:r>
          </w:p>
        </w:tc>
      </w:tr>
    </w:tbl>
    <w:p w:rsidR="00C612BE" w:rsidRDefault="00C612BE">
      <w:pPr>
        <w:rPr>
          <w:rFonts w:ascii="Times New Roman" w:hAnsi="Times New Roman"/>
          <w:b/>
          <w:sz w:val="24"/>
          <w:szCs w:val="24"/>
          <w:u w:val="single"/>
        </w:rPr>
      </w:pPr>
    </w:p>
    <w:sectPr w:rsidR="00C612BE" w:rsidSect="006E5BB3">
      <w:headerReference w:type="even" r:id="rId11"/>
      <w:headerReference w:type="default" r:id="rId12"/>
      <w:footerReference w:type="default" r:id="rId13"/>
      <w:pgSz w:w="12240" w:h="15840" w:code="1"/>
      <w:pgMar w:top="864"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502" w:rsidRDefault="00405502" w:rsidP="00993CA8">
      <w:pPr>
        <w:spacing w:after="0" w:line="240" w:lineRule="auto"/>
      </w:pPr>
      <w:r>
        <w:separator/>
      </w:r>
    </w:p>
  </w:endnote>
  <w:endnote w:type="continuationSeparator" w:id="0">
    <w:p w:rsidR="00405502" w:rsidRDefault="00405502" w:rsidP="00993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2085833820"/>
      <w:docPartObj>
        <w:docPartGallery w:val="Page Numbers (Bottom of Page)"/>
        <w:docPartUnique/>
      </w:docPartObj>
    </w:sdtPr>
    <w:sdtEndPr/>
    <w:sdtContent>
      <w:p w:rsidR="00790F61" w:rsidRPr="002718B0" w:rsidRDefault="00790F61" w:rsidP="00A238EF">
        <w:pPr>
          <w:pStyle w:val="Footer"/>
          <w:rPr>
            <w:rFonts w:asciiTheme="minorHAnsi" w:hAnsiTheme="minorHAnsi" w:cstheme="minorHAnsi"/>
          </w:rPr>
        </w:pPr>
        <w:r w:rsidRPr="002718B0">
          <w:rPr>
            <w:rFonts w:asciiTheme="minorHAnsi" w:hAnsiTheme="minorHAnsi" w:cstheme="minorHAnsi"/>
            <w:noProof/>
          </w:rPr>
          <mc:AlternateContent>
            <mc:Choice Requires="wpg">
              <w:drawing>
                <wp:anchor distT="0" distB="0" distL="114300" distR="114300" simplePos="0" relativeHeight="251657216" behindDoc="0" locked="0" layoutInCell="1" allowOverlap="1" wp14:anchorId="0740D2AC" wp14:editId="5CDEC622">
                  <wp:simplePos x="0" y="0"/>
                  <wp:positionH relativeFrom="page">
                    <wp:align>center</wp:align>
                  </wp:positionH>
                  <wp:positionV relativeFrom="bottomMargin">
                    <wp:align>center</wp:align>
                  </wp:positionV>
                  <wp:extent cx="7753350" cy="190500"/>
                  <wp:effectExtent l="9525" t="9525" r="9525"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8" y="14978"/>
                            <a:chExt cx="12255" cy="300"/>
                          </a:xfrm>
                        </wpg:grpSpPr>
                        <wps:wsp>
                          <wps:cNvPr id="5" name="Text Box 25"/>
                          <wps:cNvSpPr txBox="1">
                            <a:spLocks noChangeArrowheads="1"/>
                          </wps:cNvSpPr>
                          <wps:spPr bwMode="auto">
                            <a:xfrm>
                              <a:off x="782" y="1499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0F61" w:rsidRDefault="00790F61" w:rsidP="00790F61">
                                <w:pPr>
                                  <w:jc w:val="center"/>
                                </w:pPr>
                                <w:r>
                                  <w:fldChar w:fldCharType="begin"/>
                                </w:r>
                                <w:r>
                                  <w:instrText xml:space="preserve"> PAGE    \* MERGEFORMAT </w:instrText>
                                </w:r>
                                <w:r>
                                  <w:fldChar w:fldCharType="separate"/>
                                </w:r>
                                <w:r w:rsidR="00DE65A7" w:rsidRPr="00DE65A7">
                                  <w:rPr>
                                    <w:noProof/>
                                    <w:color w:val="8C8C8C" w:themeColor="background1" w:themeShade="8C"/>
                                  </w:rPr>
                                  <w:t>1</w:t>
                                </w:r>
                                <w:r>
                                  <w:rPr>
                                    <w:noProof/>
                                    <w:color w:val="8C8C8C" w:themeColor="background1" w:themeShade="8C"/>
                                  </w:rPr>
                                  <w:fldChar w:fldCharType="end"/>
                                </w:r>
                              </w:p>
                            </w:txbxContent>
                          </wps:txbx>
                          <wps:bodyPr rot="0" vert="horz" wrap="square" lIns="0" tIns="0" rIns="0" bIns="0" anchor="t" anchorCtr="0" upright="1">
                            <a:noAutofit/>
                          </wps:bodyPr>
                        </wps:wsp>
                        <wpg:grpSp>
                          <wpg:cNvPr id="6" name="Group 31"/>
                          <wpg:cNvGrpSpPr>
                            <a:grpSpLocks/>
                          </wpg:cNvGrpSpPr>
                          <wpg:grpSpPr bwMode="auto">
                            <a:xfrm>
                              <a:off x="-8" y="14978"/>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740D2AC" id="Group 4" o:spid="_x0000_s1026" style="position:absolute;margin-left:0;margin-top:0;width:610.5pt;height:15pt;z-index:251657216;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790F61" w:rsidRDefault="00790F61" w:rsidP="00790F61">
                          <w:pPr>
                            <w:jc w:val="center"/>
                          </w:pPr>
                          <w:r>
                            <w:fldChar w:fldCharType="begin"/>
                          </w:r>
                          <w:r>
                            <w:instrText xml:space="preserve"> PAGE    \* MERGEFORMAT </w:instrText>
                          </w:r>
                          <w:r>
                            <w:fldChar w:fldCharType="separate"/>
                          </w:r>
                          <w:r w:rsidR="00DE65A7" w:rsidRPr="00DE65A7">
                            <w:rPr>
                              <w:noProof/>
                              <w:color w:val="8C8C8C" w:themeColor="background1" w:themeShade="8C"/>
                            </w:rPr>
                            <w:t>1</w:t>
                          </w:r>
                          <w:r>
                            <w:rPr>
                              <w:noProof/>
                              <w:color w:val="8C8C8C" w:themeColor="background1" w:themeShade="8C"/>
                            </w:rPr>
                            <w:fldChar w:fldCharType="end"/>
                          </w:r>
                        </w:p>
                      </w:txbxContent>
                    </v:textbox>
                  </v:shape>
                  <v:group id="Group 31" o:spid="_x0000_s1028" style="position:absolute;left:-8;top:14978;width:12255;height:230"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margin"/>
                </v:group>
              </w:pict>
            </mc:Fallback>
          </mc:AlternateContent>
        </w:r>
      </w:p>
    </w:sdtContent>
  </w:sdt>
  <w:p w:rsidR="00790F61" w:rsidRDefault="00810C2E" w:rsidP="00A238EF">
    <w:pPr>
      <w:pStyle w:val="Footer"/>
      <w:jc w:val="right"/>
    </w:pPr>
    <w:r>
      <w:t>0</w:t>
    </w:r>
    <w:r w:rsidR="00CF613B">
      <w:t>7</w:t>
    </w:r>
    <w:r>
      <w:t>-</w:t>
    </w:r>
    <w:r w:rsidR="00CF613B">
      <w:t>14</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502" w:rsidRDefault="00405502" w:rsidP="00993CA8">
      <w:pPr>
        <w:spacing w:after="0" w:line="240" w:lineRule="auto"/>
      </w:pPr>
      <w:r>
        <w:separator/>
      </w:r>
    </w:p>
  </w:footnote>
  <w:footnote w:type="continuationSeparator" w:id="0">
    <w:p w:rsidR="00405502" w:rsidRDefault="00405502" w:rsidP="00993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A14" w:rsidRPr="00896A8B" w:rsidRDefault="00A33A14" w:rsidP="004B783F">
    <w:pPr>
      <w:pStyle w:val="Header"/>
    </w:pPr>
    <w:r w:rsidRPr="00896A8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A14" w:rsidRPr="00031B99" w:rsidRDefault="00A33A14" w:rsidP="004B783F">
    <w:pPr>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6459"/>
    <w:multiLevelType w:val="hybridMultilevel"/>
    <w:tmpl w:val="0124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83E1F"/>
    <w:multiLevelType w:val="hybridMultilevel"/>
    <w:tmpl w:val="DE0C01E0"/>
    <w:lvl w:ilvl="0" w:tplc="602E17E2">
      <w:start w:val="1"/>
      <w:numFmt w:val="bullet"/>
      <w:lvlText w:val="•"/>
      <w:lvlJc w:val="left"/>
      <w:pPr>
        <w:tabs>
          <w:tab w:val="num" w:pos="720"/>
        </w:tabs>
        <w:ind w:left="720" w:hanging="360"/>
      </w:pPr>
      <w:rPr>
        <w:rFonts w:ascii="Times New Roman" w:hAnsi="Times New Roman" w:hint="default"/>
      </w:rPr>
    </w:lvl>
    <w:lvl w:ilvl="1" w:tplc="B47212FA" w:tentative="1">
      <w:start w:val="1"/>
      <w:numFmt w:val="bullet"/>
      <w:lvlText w:val="•"/>
      <w:lvlJc w:val="left"/>
      <w:pPr>
        <w:tabs>
          <w:tab w:val="num" w:pos="1440"/>
        </w:tabs>
        <w:ind w:left="1440" w:hanging="360"/>
      </w:pPr>
      <w:rPr>
        <w:rFonts w:ascii="Times New Roman" w:hAnsi="Times New Roman" w:hint="default"/>
      </w:rPr>
    </w:lvl>
    <w:lvl w:ilvl="2" w:tplc="7F24F9F4" w:tentative="1">
      <w:start w:val="1"/>
      <w:numFmt w:val="bullet"/>
      <w:lvlText w:val="•"/>
      <w:lvlJc w:val="left"/>
      <w:pPr>
        <w:tabs>
          <w:tab w:val="num" w:pos="2160"/>
        </w:tabs>
        <w:ind w:left="2160" w:hanging="360"/>
      </w:pPr>
      <w:rPr>
        <w:rFonts w:ascii="Times New Roman" w:hAnsi="Times New Roman" w:hint="default"/>
      </w:rPr>
    </w:lvl>
    <w:lvl w:ilvl="3" w:tplc="8BB65918" w:tentative="1">
      <w:start w:val="1"/>
      <w:numFmt w:val="bullet"/>
      <w:lvlText w:val="•"/>
      <w:lvlJc w:val="left"/>
      <w:pPr>
        <w:tabs>
          <w:tab w:val="num" w:pos="2880"/>
        </w:tabs>
        <w:ind w:left="2880" w:hanging="360"/>
      </w:pPr>
      <w:rPr>
        <w:rFonts w:ascii="Times New Roman" w:hAnsi="Times New Roman" w:hint="default"/>
      </w:rPr>
    </w:lvl>
    <w:lvl w:ilvl="4" w:tplc="642690C0" w:tentative="1">
      <w:start w:val="1"/>
      <w:numFmt w:val="bullet"/>
      <w:lvlText w:val="•"/>
      <w:lvlJc w:val="left"/>
      <w:pPr>
        <w:tabs>
          <w:tab w:val="num" w:pos="3600"/>
        </w:tabs>
        <w:ind w:left="3600" w:hanging="360"/>
      </w:pPr>
      <w:rPr>
        <w:rFonts w:ascii="Times New Roman" w:hAnsi="Times New Roman" w:hint="default"/>
      </w:rPr>
    </w:lvl>
    <w:lvl w:ilvl="5" w:tplc="97529C8E" w:tentative="1">
      <w:start w:val="1"/>
      <w:numFmt w:val="bullet"/>
      <w:lvlText w:val="•"/>
      <w:lvlJc w:val="left"/>
      <w:pPr>
        <w:tabs>
          <w:tab w:val="num" w:pos="4320"/>
        </w:tabs>
        <w:ind w:left="4320" w:hanging="360"/>
      </w:pPr>
      <w:rPr>
        <w:rFonts w:ascii="Times New Roman" w:hAnsi="Times New Roman" w:hint="default"/>
      </w:rPr>
    </w:lvl>
    <w:lvl w:ilvl="6" w:tplc="6E6A612A" w:tentative="1">
      <w:start w:val="1"/>
      <w:numFmt w:val="bullet"/>
      <w:lvlText w:val="•"/>
      <w:lvlJc w:val="left"/>
      <w:pPr>
        <w:tabs>
          <w:tab w:val="num" w:pos="5040"/>
        </w:tabs>
        <w:ind w:left="5040" w:hanging="360"/>
      </w:pPr>
      <w:rPr>
        <w:rFonts w:ascii="Times New Roman" w:hAnsi="Times New Roman" w:hint="default"/>
      </w:rPr>
    </w:lvl>
    <w:lvl w:ilvl="7" w:tplc="FBB86294" w:tentative="1">
      <w:start w:val="1"/>
      <w:numFmt w:val="bullet"/>
      <w:lvlText w:val="•"/>
      <w:lvlJc w:val="left"/>
      <w:pPr>
        <w:tabs>
          <w:tab w:val="num" w:pos="5760"/>
        </w:tabs>
        <w:ind w:left="5760" w:hanging="360"/>
      </w:pPr>
      <w:rPr>
        <w:rFonts w:ascii="Times New Roman" w:hAnsi="Times New Roman" w:hint="default"/>
      </w:rPr>
    </w:lvl>
    <w:lvl w:ilvl="8" w:tplc="2D92B77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786368"/>
    <w:multiLevelType w:val="hybridMultilevel"/>
    <w:tmpl w:val="B3BE2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5729A"/>
    <w:multiLevelType w:val="hybridMultilevel"/>
    <w:tmpl w:val="CE5C2620"/>
    <w:lvl w:ilvl="0" w:tplc="7130B81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809F1"/>
    <w:multiLevelType w:val="hybridMultilevel"/>
    <w:tmpl w:val="067C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C4243"/>
    <w:multiLevelType w:val="hybridMultilevel"/>
    <w:tmpl w:val="643A7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C0CCB"/>
    <w:multiLevelType w:val="hybridMultilevel"/>
    <w:tmpl w:val="EDBA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464060"/>
    <w:multiLevelType w:val="hybridMultilevel"/>
    <w:tmpl w:val="E4CCF642"/>
    <w:lvl w:ilvl="0" w:tplc="DB329E4C">
      <w:start w:val="1"/>
      <w:numFmt w:val="bullet"/>
      <w:lvlText w:val="•"/>
      <w:lvlJc w:val="left"/>
      <w:pPr>
        <w:tabs>
          <w:tab w:val="num" w:pos="720"/>
        </w:tabs>
        <w:ind w:left="720" w:hanging="360"/>
      </w:pPr>
      <w:rPr>
        <w:rFonts w:ascii="Times New Roman" w:hAnsi="Times New Roman" w:hint="default"/>
      </w:rPr>
    </w:lvl>
    <w:lvl w:ilvl="1" w:tplc="6840DF4E" w:tentative="1">
      <w:start w:val="1"/>
      <w:numFmt w:val="bullet"/>
      <w:lvlText w:val="•"/>
      <w:lvlJc w:val="left"/>
      <w:pPr>
        <w:tabs>
          <w:tab w:val="num" w:pos="1440"/>
        </w:tabs>
        <w:ind w:left="1440" w:hanging="360"/>
      </w:pPr>
      <w:rPr>
        <w:rFonts w:ascii="Times New Roman" w:hAnsi="Times New Roman" w:hint="default"/>
      </w:rPr>
    </w:lvl>
    <w:lvl w:ilvl="2" w:tplc="2EEEDBD2" w:tentative="1">
      <w:start w:val="1"/>
      <w:numFmt w:val="bullet"/>
      <w:lvlText w:val="•"/>
      <w:lvlJc w:val="left"/>
      <w:pPr>
        <w:tabs>
          <w:tab w:val="num" w:pos="2160"/>
        </w:tabs>
        <w:ind w:left="2160" w:hanging="360"/>
      </w:pPr>
      <w:rPr>
        <w:rFonts w:ascii="Times New Roman" w:hAnsi="Times New Roman" w:hint="default"/>
      </w:rPr>
    </w:lvl>
    <w:lvl w:ilvl="3" w:tplc="B65805FC" w:tentative="1">
      <w:start w:val="1"/>
      <w:numFmt w:val="bullet"/>
      <w:lvlText w:val="•"/>
      <w:lvlJc w:val="left"/>
      <w:pPr>
        <w:tabs>
          <w:tab w:val="num" w:pos="2880"/>
        </w:tabs>
        <w:ind w:left="2880" w:hanging="360"/>
      </w:pPr>
      <w:rPr>
        <w:rFonts w:ascii="Times New Roman" w:hAnsi="Times New Roman" w:hint="default"/>
      </w:rPr>
    </w:lvl>
    <w:lvl w:ilvl="4" w:tplc="DA708B6C" w:tentative="1">
      <w:start w:val="1"/>
      <w:numFmt w:val="bullet"/>
      <w:lvlText w:val="•"/>
      <w:lvlJc w:val="left"/>
      <w:pPr>
        <w:tabs>
          <w:tab w:val="num" w:pos="3600"/>
        </w:tabs>
        <w:ind w:left="3600" w:hanging="360"/>
      </w:pPr>
      <w:rPr>
        <w:rFonts w:ascii="Times New Roman" w:hAnsi="Times New Roman" w:hint="default"/>
      </w:rPr>
    </w:lvl>
    <w:lvl w:ilvl="5" w:tplc="54862790" w:tentative="1">
      <w:start w:val="1"/>
      <w:numFmt w:val="bullet"/>
      <w:lvlText w:val="•"/>
      <w:lvlJc w:val="left"/>
      <w:pPr>
        <w:tabs>
          <w:tab w:val="num" w:pos="4320"/>
        </w:tabs>
        <w:ind w:left="4320" w:hanging="360"/>
      </w:pPr>
      <w:rPr>
        <w:rFonts w:ascii="Times New Roman" w:hAnsi="Times New Roman" w:hint="default"/>
      </w:rPr>
    </w:lvl>
    <w:lvl w:ilvl="6" w:tplc="348A1D28" w:tentative="1">
      <w:start w:val="1"/>
      <w:numFmt w:val="bullet"/>
      <w:lvlText w:val="•"/>
      <w:lvlJc w:val="left"/>
      <w:pPr>
        <w:tabs>
          <w:tab w:val="num" w:pos="5040"/>
        </w:tabs>
        <w:ind w:left="5040" w:hanging="360"/>
      </w:pPr>
      <w:rPr>
        <w:rFonts w:ascii="Times New Roman" w:hAnsi="Times New Roman" w:hint="default"/>
      </w:rPr>
    </w:lvl>
    <w:lvl w:ilvl="7" w:tplc="0378635E" w:tentative="1">
      <w:start w:val="1"/>
      <w:numFmt w:val="bullet"/>
      <w:lvlText w:val="•"/>
      <w:lvlJc w:val="left"/>
      <w:pPr>
        <w:tabs>
          <w:tab w:val="num" w:pos="5760"/>
        </w:tabs>
        <w:ind w:left="5760" w:hanging="360"/>
      </w:pPr>
      <w:rPr>
        <w:rFonts w:ascii="Times New Roman" w:hAnsi="Times New Roman" w:hint="default"/>
      </w:rPr>
    </w:lvl>
    <w:lvl w:ilvl="8" w:tplc="AA18FA6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CB96114"/>
    <w:multiLevelType w:val="hybridMultilevel"/>
    <w:tmpl w:val="F6BE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33C8F"/>
    <w:multiLevelType w:val="hybridMultilevel"/>
    <w:tmpl w:val="EB80340C"/>
    <w:lvl w:ilvl="0" w:tplc="0409000F">
      <w:start w:val="1"/>
      <w:numFmt w:val="decimal"/>
      <w:pStyle w:val="Style1"/>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6B7291"/>
    <w:multiLevelType w:val="hybridMultilevel"/>
    <w:tmpl w:val="C79ADCCC"/>
    <w:lvl w:ilvl="0" w:tplc="187A750A">
      <w:start w:val="1"/>
      <w:numFmt w:val="bullet"/>
      <w:lvlText w:val="•"/>
      <w:lvlJc w:val="left"/>
      <w:pPr>
        <w:tabs>
          <w:tab w:val="num" w:pos="720"/>
        </w:tabs>
        <w:ind w:left="720" w:hanging="360"/>
      </w:pPr>
      <w:rPr>
        <w:rFonts w:ascii="Times New Roman" w:hAnsi="Times New Roman" w:hint="default"/>
      </w:rPr>
    </w:lvl>
    <w:lvl w:ilvl="1" w:tplc="A296CA96" w:tentative="1">
      <w:start w:val="1"/>
      <w:numFmt w:val="bullet"/>
      <w:lvlText w:val="•"/>
      <w:lvlJc w:val="left"/>
      <w:pPr>
        <w:tabs>
          <w:tab w:val="num" w:pos="1440"/>
        </w:tabs>
        <w:ind w:left="1440" w:hanging="360"/>
      </w:pPr>
      <w:rPr>
        <w:rFonts w:ascii="Times New Roman" w:hAnsi="Times New Roman" w:hint="default"/>
      </w:rPr>
    </w:lvl>
    <w:lvl w:ilvl="2" w:tplc="5A2A6352" w:tentative="1">
      <w:start w:val="1"/>
      <w:numFmt w:val="bullet"/>
      <w:lvlText w:val="•"/>
      <w:lvlJc w:val="left"/>
      <w:pPr>
        <w:tabs>
          <w:tab w:val="num" w:pos="2160"/>
        </w:tabs>
        <w:ind w:left="2160" w:hanging="360"/>
      </w:pPr>
      <w:rPr>
        <w:rFonts w:ascii="Times New Roman" w:hAnsi="Times New Roman" w:hint="default"/>
      </w:rPr>
    </w:lvl>
    <w:lvl w:ilvl="3" w:tplc="A24CAD54" w:tentative="1">
      <w:start w:val="1"/>
      <w:numFmt w:val="bullet"/>
      <w:lvlText w:val="•"/>
      <w:lvlJc w:val="left"/>
      <w:pPr>
        <w:tabs>
          <w:tab w:val="num" w:pos="2880"/>
        </w:tabs>
        <w:ind w:left="2880" w:hanging="360"/>
      </w:pPr>
      <w:rPr>
        <w:rFonts w:ascii="Times New Roman" w:hAnsi="Times New Roman" w:hint="default"/>
      </w:rPr>
    </w:lvl>
    <w:lvl w:ilvl="4" w:tplc="0A3E666C" w:tentative="1">
      <w:start w:val="1"/>
      <w:numFmt w:val="bullet"/>
      <w:lvlText w:val="•"/>
      <w:lvlJc w:val="left"/>
      <w:pPr>
        <w:tabs>
          <w:tab w:val="num" w:pos="3600"/>
        </w:tabs>
        <w:ind w:left="3600" w:hanging="360"/>
      </w:pPr>
      <w:rPr>
        <w:rFonts w:ascii="Times New Roman" w:hAnsi="Times New Roman" w:hint="default"/>
      </w:rPr>
    </w:lvl>
    <w:lvl w:ilvl="5" w:tplc="A4AA8270" w:tentative="1">
      <w:start w:val="1"/>
      <w:numFmt w:val="bullet"/>
      <w:lvlText w:val="•"/>
      <w:lvlJc w:val="left"/>
      <w:pPr>
        <w:tabs>
          <w:tab w:val="num" w:pos="4320"/>
        </w:tabs>
        <w:ind w:left="4320" w:hanging="360"/>
      </w:pPr>
      <w:rPr>
        <w:rFonts w:ascii="Times New Roman" w:hAnsi="Times New Roman" w:hint="default"/>
      </w:rPr>
    </w:lvl>
    <w:lvl w:ilvl="6" w:tplc="A3DA76CC" w:tentative="1">
      <w:start w:val="1"/>
      <w:numFmt w:val="bullet"/>
      <w:lvlText w:val="•"/>
      <w:lvlJc w:val="left"/>
      <w:pPr>
        <w:tabs>
          <w:tab w:val="num" w:pos="5040"/>
        </w:tabs>
        <w:ind w:left="5040" w:hanging="360"/>
      </w:pPr>
      <w:rPr>
        <w:rFonts w:ascii="Times New Roman" w:hAnsi="Times New Roman" w:hint="default"/>
      </w:rPr>
    </w:lvl>
    <w:lvl w:ilvl="7" w:tplc="0BA4FDBE" w:tentative="1">
      <w:start w:val="1"/>
      <w:numFmt w:val="bullet"/>
      <w:lvlText w:val="•"/>
      <w:lvlJc w:val="left"/>
      <w:pPr>
        <w:tabs>
          <w:tab w:val="num" w:pos="5760"/>
        </w:tabs>
        <w:ind w:left="5760" w:hanging="360"/>
      </w:pPr>
      <w:rPr>
        <w:rFonts w:ascii="Times New Roman" w:hAnsi="Times New Roman" w:hint="default"/>
      </w:rPr>
    </w:lvl>
    <w:lvl w:ilvl="8" w:tplc="0720D23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EAE0531"/>
    <w:multiLevelType w:val="hybridMultilevel"/>
    <w:tmpl w:val="9A986606"/>
    <w:lvl w:ilvl="0" w:tplc="38A6A3C0">
      <w:numFmt w:val="bullet"/>
      <w:lvlText w:val="-"/>
      <w:lvlJc w:val="left"/>
      <w:pPr>
        <w:ind w:left="1080" w:hanging="360"/>
      </w:pPr>
      <w:rPr>
        <w:rFonts w:ascii="Garamond" w:eastAsiaTheme="minorEastAsia" w:hAnsi="Garamon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131D60"/>
    <w:multiLevelType w:val="hybridMultilevel"/>
    <w:tmpl w:val="E53603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50BE7"/>
    <w:multiLevelType w:val="hybridMultilevel"/>
    <w:tmpl w:val="C2C24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AD03F4"/>
    <w:multiLevelType w:val="hybridMultilevel"/>
    <w:tmpl w:val="BEF2EA8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8F0ED4"/>
    <w:multiLevelType w:val="hybridMultilevel"/>
    <w:tmpl w:val="2856E4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2754EB"/>
    <w:multiLevelType w:val="hybridMultilevel"/>
    <w:tmpl w:val="267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45C14"/>
    <w:multiLevelType w:val="hybridMultilevel"/>
    <w:tmpl w:val="56E2A9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D03DCF"/>
    <w:multiLevelType w:val="hybridMultilevel"/>
    <w:tmpl w:val="D79E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DA7F6C"/>
    <w:multiLevelType w:val="hybridMultilevel"/>
    <w:tmpl w:val="720E1A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680FE5"/>
    <w:multiLevelType w:val="hybridMultilevel"/>
    <w:tmpl w:val="07E8AE30"/>
    <w:lvl w:ilvl="0" w:tplc="38A6A3C0">
      <w:numFmt w:val="bullet"/>
      <w:lvlText w:val="-"/>
      <w:lvlJc w:val="left"/>
      <w:pPr>
        <w:ind w:left="1800" w:hanging="360"/>
      </w:pPr>
      <w:rPr>
        <w:rFonts w:ascii="Garamond" w:eastAsiaTheme="minorEastAsia" w:hAnsi="Garamond"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1845576"/>
    <w:multiLevelType w:val="hybridMultilevel"/>
    <w:tmpl w:val="8C4E239A"/>
    <w:lvl w:ilvl="0" w:tplc="50A898F8">
      <w:start w:val="1"/>
      <w:numFmt w:val="bullet"/>
      <w:lvlText w:val="•"/>
      <w:lvlJc w:val="left"/>
      <w:pPr>
        <w:tabs>
          <w:tab w:val="num" w:pos="720"/>
        </w:tabs>
        <w:ind w:left="720" w:hanging="360"/>
      </w:pPr>
      <w:rPr>
        <w:rFonts w:ascii="Times New Roman" w:hAnsi="Times New Roman" w:hint="default"/>
      </w:rPr>
    </w:lvl>
    <w:lvl w:ilvl="1" w:tplc="DAE2CBDC" w:tentative="1">
      <w:start w:val="1"/>
      <w:numFmt w:val="bullet"/>
      <w:lvlText w:val="•"/>
      <w:lvlJc w:val="left"/>
      <w:pPr>
        <w:tabs>
          <w:tab w:val="num" w:pos="1440"/>
        </w:tabs>
        <w:ind w:left="1440" w:hanging="360"/>
      </w:pPr>
      <w:rPr>
        <w:rFonts w:ascii="Times New Roman" w:hAnsi="Times New Roman" w:hint="default"/>
      </w:rPr>
    </w:lvl>
    <w:lvl w:ilvl="2" w:tplc="4DB200FE" w:tentative="1">
      <w:start w:val="1"/>
      <w:numFmt w:val="bullet"/>
      <w:lvlText w:val="•"/>
      <w:lvlJc w:val="left"/>
      <w:pPr>
        <w:tabs>
          <w:tab w:val="num" w:pos="2160"/>
        </w:tabs>
        <w:ind w:left="2160" w:hanging="360"/>
      </w:pPr>
      <w:rPr>
        <w:rFonts w:ascii="Times New Roman" w:hAnsi="Times New Roman" w:hint="default"/>
      </w:rPr>
    </w:lvl>
    <w:lvl w:ilvl="3" w:tplc="847623A6" w:tentative="1">
      <w:start w:val="1"/>
      <w:numFmt w:val="bullet"/>
      <w:lvlText w:val="•"/>
      <w:lvlJc w:val="left"/>
      <w:pPr>
        <w:tabs>
          <w:tab w:val="num" w:pos="2880"/>
        </w:tabs>
        <w:ind w:left="2880" w:hanging="360"/>
      </w:pPr>
      <w:rPr>
        <w:rFonts w:ascii="Times New Roman" w:hAnsi="Times New Roman" w:hint="default"/>
      </w:rPr>
    </w:lvl>
    <w:lvl w:ilvl="4" w:tplc="02F6F6C8" w:tentative="1">
      <w:start w:val="1"/>
      <w:numFmt w:val="bullet"/>
      <w:lvlText w:val="•"/>
      <w:lvlJc w:val="left"/>
      <w:pPr>
        <w:tabs>
          <w:tab w:val="num" w:pos="3600"/>
        </w:tabs>
        <w:ind w:left="3600" w:hanging="360"/>
      </w:pPr>
      <w:rPr>
        <w:rFonts w:ascii="Times New Roman" w:hAnsi="Times New Roman" w:hint="default"/>
      </w:rPr>
    </w:lvl>
    <w:lvl w:ilvl="5" w:tplc="1B7E00DC" w:tentative="1">
      <w:start w:val="1"/>
      <w:numFmt w:val="bullet"/>
      <w:lvlText w:val="•"/>
      <w:lvlJc w:val="left"/>
      <w:pPr>
        <w:tabs>
          <w:tab w:val="num" w:pos="4320"/>
        </w:tabs>
        <w:ind w:left="4320" w:hanging="360"/>
      </w:pPr>
      <w:rPr>
        <w:rFonts w:ascii="Times New Roman" w:hAnsi="Times New Roman" w:hint="default"/>
      </w:rPr>
    </w:lvl>
    <w:lvl w:ilvl="6" w:tplc="68A04F3A" w:tentative="1">
      <w:start w:val="1"/>
      <w:numFmt w:val="bullet"/>
      <w:lvlText w:val="•"/>
      <w:lvlJc w:val="left"/>
      <w:pPr>
        <w:tabs>
          <w:tab w:val="num" w:pos="5040"/>
        </w:tabs>
        <w:ind w:left="5040" w:hanging="360"/>
      </w:pPr>
      <w:rPr>
        <w:rFonts w:ascii="Times New Roman" w:hAnsi="Times New Roman" w:hint="default"/>
      </w:rPr>
    </w:lvl>
    <w:lvl w:ilvl="7" w:tplc="EDC66214" w:tentative="1">
      <w:start w:val="1"/>
      <w:numFmt w:val="bullet"/>
      <w:lvlText w:val="•"/>
      <w:lvlJc w:val="left"/>
      <w:pPr>
        <w:tabs>
          <w:tab w:val="num" w:pos="5760"/>
        </w:tabs>
        <w:ind w:left="5760" w:hanging="360"/>
      </w:pPr>
      <w:rPr>
        <w:rFonts w:ascii="Times New Roman" w:hAnsi="Times New Roman" w:hint="default"/>
      </w:rPr>
    </w:lvl>
    <w:lvl w:ilvl="8" w:tplc="FDE036D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18B5EB7"/>
    <w:multiLevelType w:val="hybridMultilevel"/>
    <w:tmpl w:val="CDAE3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A5D22"/>
    <w:multiLevelType w:val="hybridMultilevel"/>
    <w:tmpl w:val="D0F4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926C21"/>
    <w:multiLevelType w:val="hybridMultilevel"/>
    <w:tmpl w:val="8B6C4FB0"/>
    <w:lvl w:ilvl="0" w:tplc="38A6A3C0">
      <w:numFmt w:val="bullet"/>
      <w:lvlText w:val="-"/>
      <w:lvlJc w:val="left"/>
      <w:pPr>
        <w:ind w:left="1080" w:hanging="360"/>
      </w:pPr>
      <w:rPr>
        <w:rFonts w:ascii="Garamond" w:eastAsiaTheme="minorEastAsia" w:hAnsi="Garamond"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C9419D"/>
    <w:multiLevelType w:val="hybridMultilevel"/>
    <w:tmpl w:val="B33A337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18"/>
  </w:num>
  <w:num w:numId="4">
    <w:abstractNumId w:val="0"/>
  </w:num>
  <w:num w:numId="5">
    <w:abstractNumId w:val="23"/>
  </w:num>
  <w:num w:numId="6">
    <w:abstractNumId w:val="4"/>
  </w:num>
  <w:num w:numId="7">
    <w:abstractNumId w:val="5"/>
  </w:num>
  <w:num w:numId="8">
    <w:abstractNumId w:val="8"/>
  </w:num>
  <w:num w:numId="9">
    <w:abstractNumId w:val="10"/>
  </w:num>
  <w:num w:numId="10">
    <w:abstractNumId w:val="16"/>
  </w:num>
  <w:num w:numId="11">
    <w:abstractNumId w:val="6"/>
  </w:num>
  <w:num w:numId="12">
    <w:abstractNumId w:val="7"/>
  </w:num>
  <w:num w:numId="13">
    <w:abstractNumId w:val="1"/>
  </w:num>
  <w:num w:numId="14">
    <w:abstractNumId w:val="21"/>
  </w:num>
  <w:num w:numId="15">
    <w:abstractNumId w:val="9"/>
  </w:num>
  <w:num w:numId="16">
    <w:abstractNumId w:val="15"/>
  </w:num>
  <w:num w:numId="17">
    <w:abstractNumId w:val="13"/>
  </w:num>
  <w:num w:numId="18">
    <w:abstractNumId w:val="22"/>
  </w:num>
  <w:num w:numId="19">
    <w:abstractNumId w:val="24"/>
  </w:num>
  <w:num w:numId="20">
    <w:abstractNumId w:val="11"/>
  </w:num>
  <w:num w:numId="21">
    <w:abstractNumId w:val="20"/>
  </w:num>
  <w:num w:numId="22">
    <w:abstractNumId w:val="25"/>
  </w:num>
  <w:num w:numId="23">
    <w:abstractNumId w:val="19"/>
  </w:num>
  <w:num w:numId="24">
    <w:abstractNumId w:val="2"/>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xtrQ0NDIzN7A0MDNW0lEKTi0uzszPAymwrAUADUVQPCwAAAA="/>
  </w:docVars>
  <w:rsids>
    <w:rsidRoot w:val="000128F8"/>
    <w:rsid w:val="00001814"/>
    <w:rsid w:val="00007156"/>
    <w:rsid w:val="000128F8"/>
    <w:rsid w:val="00056085"/>
    <w:rsid w:val="0005658D"/>
    <w:rsid w:val="0007577C"/>
    <w:rsid w:val="00075999"/>
    <w:rsid w:val="00075A4B"/>
    <w:rsid w:val="00075B92"/>
    <w:rsid w:val="000773E9"/>
    <w:rsid w:val="00090063"/>
    <w:rsid w:val="000B2CA2"/>
    <w:rsid w:val="000E1411"/>
    <w:rsid w:val="000E7948"/>
    <w:rsid w:val="00101B56"/>
    <w:rsid w:val="0011030C"/>
    <w:rsid w:val="00120826"/>
    <w:rsid w:val="00122660"/>
    <w:rsid w:val="0013138C"/>
    <w:rsid w:val="001357BE"/>
    <w:rsid w:val="00136707"/>
    <w:rsid w:val="00152BA5"/>
    <w:rsid w:val="00177604"/>
    <w:rsid w:val="001962B1"/>
    <w:rsid w:val="001A11F9"/>
    <w:rsid w:val="001A1DE8"/>
    <w:rsid w:val="001B27EE"/>
    <w:rsid w:val="001B3D36"/>
    <w:rsid w:val="001C4F3F"/>
    <w:rsid w:val="001E2926"/>
    <w:rsid w:val="002145C9"/>
    <w:rsid w:val="00216A98"/>
    <w:rsid w:val="00217A04"/>
    <w:rsid w:val="0024019D"/>
    <w:rsid w:val="002503E2"/>
    <w:rsid w:val="00252082"/>
    <w:rsid w:val="00262F59"/>
    <w:rsid w:val="002718B0"/>
    <w:rsid w:val="0027324A"/>
    <w:rsid w:val="0027580C"/>
    <w:rsid w:val="00280457"/>
    <w:rsid w:val="00281A38"/>
    <w:rsid w:val="0028762E"/>
    <w:rsid w:val="002C35C9"/>
    <w:rsid w:val="002D33AE"/>
    <w:rsid w:val="002D5D32"/>
    <w:rsid w:val="002F1B99"/>
    <w:rsid w:val="00312EF9"/>
    <w:rsid w:val="00331890"/>
    <w:rsid w:val="00337E3E"/>
    <w:rsid w:val="0035255B"/>
    <w:rsid w:val="00363774"/>
    <w:rsid w:val="003873A2"/>
    <w:rsid w:val="003A10C4"/>
    <w:rsid w:val="003A6075"/>
    <w:rsid w:val="003B392A"/>
    <w:rsid w:val="003B6F21"/>
    <w:rsid w:val="003C0D2C"/>
    <w:rsid w:val="003D047A"/>
    <w:rsid w:val="003E447E"/>
    <w:rsid w:val="003F0E75"/>
    <w:rsid w:val="003F621E"/>
    <w:rsid w:val="00405502"/>
    <w:rsid w:val="00415425"/>
    <w:rsid w:val="0042024C"/>
    <w:rsid w:val="00455B4F"/>
    <w:rsid w:val="00475715"/>
    <w:rsid w:val="0048442E"/>
    <w:rsid w:val="00494B37"/>
    <w:rsid w:val="004B783F"/>
    <w:rsid w:val="004B7C82"/>
    <w:rsid w:val="004C130A"/>
    <w:rsid w:val="004D1F40"/>
    <w:rsid w:val="004D3AC6"/>
    <w:rsid w:val="00506BFE"/>
    <w:rsid w:val="0051735F"/>
    <w:rsid w:val="005213E6"/>
    <w:rsid w:val="00531AF0"/>
    <w:rsid w:val="00553E33"/>
    <w:rsid w:val="0056574A"/>
    <w:rsid w:val="005836B1"/>
    <w:rsid w:val="005A79CF"/>
    <w:rsid w:val="005B165E"/>
    <w:rsid w:val="005C3F13"/>
    <w:rsid w:val="005D1385"/>
    <w:rsid w:val="005D3090"/>
    <w:rsid w:val="005E217A"/>
    <w:rsid w:val="005E6B58"/>
    <w:rsid w:val="005F4095"/>
    <w:rsid w:val="0060289C"/>
    <w:rsid w:val="006041F5"/>
    <w:rsid w:val="00615838"/>
    <w:rsid w:val="00645506"/>
    <w:rsid w:val="006670EE"/>
    <w:rsid w:val="006915BF"/>
    <w:rsid w:val="00691819"/>
    <w:rsid w:val="0069570A"/>
    <w:rsid w:val="006A2DBD"/>
    <w:rsid w:val="006C02CC"/>
    <w:rsid w:val="006C7687"/>
    <w:rsid w:val="006E5BB3"/>
    <w:rsid w:val="006F5F03"/>
    <w:rsid w:val="00701382"/>
    <w:rsid w:val="00722DC2"/>
    <w:rsid w:val="00722FAC"/>
    <w:rsid w:val="0072385D"/>
    <w:rsid w:val="007243C2"/>
    <w:rsid w:val="007402D2"/>
    <w:rsid w:val="00762746"/>
    <w:rsid w:val="00766654"/>
    <w:rsid w:val="007723CC"/>
    <w:rsid w:val="007859BC"/>
    <w:rsid w:val="00790F61"/>
    <w:rsid w:val="007A4898"/>
    <w:rsid w:val="007C6F28"/>
    <w:rsid w:val="007F513D"/>
    <w:rsid w:val="0080126F"/>
    <w:rsid w:val="00803C7C"/>
    <w:rsid w:val="00810C2E"/>
    <w:rsid w:val="0081427A"/>
    <w:rsid w:val="00821827"/>
    <w:rsid w:val="00827704"/>
    <w:rsid w:val="00831A10"/>
    <w:rsid w:val="00831AB9"/>
    <w:rsid w:val="00832636"/>
    <w:rsid w:val="00849875"/>
    <w:rsid w:val="00856A74"/>
    <w:rsid w:val="00856FD6"/>
    <w:rsid w:val="00856FFB"/>
    <w:rsid w:val="00871447"/>
    <w:rsid w:val="008749DE"/>
    <w:rsid w:val="008759B1"/>
    <w:rsid w:val="0089384C"/>
    <w:rsid w:val="008A1E90"/>
    <w:rsid w:val="008A6E84"/>
    <w:rsid w:val="008B183C"/>
    <w:rsid w:val="008B2FCD"/>
    <w:rsid w:val="009076C6"/>
    <w:rsid w:val="0091367B"/>
    <w:rsid w:val="00924C14"/>
    <w:rsid w:val="00931E71"/>
    <w:rsid w:val="00941AB0"/>
    <w:rsid w:val="00952D5B"/>
    <w:rsid w:val="00966C31"/>
    <w:rsid w:val="00967B00"/>
    <w:rsid w:val="00991072"/>
    <w:rsid w:val="00993CA8"/>
    <w:rsid w:val="009B228A"/>
    <w:rsid w:val="009E0363"/>
    <w:rsid w:val="009E0668"/>
    <w:rsid w:val="009E58BA"/>
    <w:rsid w:val="00A06BEB"/>
    <w:rsid w:val="00A101D2"/>
    <w:rsid w:val="00A1240B"/>
    <w:rsid w:val="00A238EF"/>
    <w:rsid w:val="00A33A14"/>
    <w:rsid w:val="00A34928"/>
    <w:rsid w:val="00A40CD2"/>
    <w:rsid w:val="00A4128A"/>
    <w:rsid w:val="00A5185C"/>
    <w:rsid w:val="00A551B0"/>
    <w:rsid w:val="00A67EA4"/>
    <w:rsid w:val="00A756B3"/>
    <w:rsid w:val="00A956A8"/>
    <w:rsid w:val="00AE42BE"/>
    <w:rsid w:val="00B0051C"/>
    <w:rsid w:val="00B14AF4"/>
    <w:rsid w:val="00B31972"/>
    <w:rsid w:val="00B52029"/>
    <w:rsid w:val="00B63361"/>
    <w:rsid w:val="00B75486"/>
    <w:rsid w:val="00BA6EC1"/>
    <w:rsid w:val="00BB2161"/>
    <w:rsid w:val="00BB6D70"/>
    <w:rsid w:val="00BD03AF"/>
    <w:rsid w:val="00BE5E1A"/>
    <w:rsid w:val="00C01CCC"/>
    <w:rsid w:val="00C34143"/>
    <w:rsid w:val="00C35A7E"/>
    <w:rsid w:val="00C4322E"/>
    <w:rsid w:val="00C43CA3"/>
    <w:rsid w:val="00C612BE"/>
    <w:rsid w:val="00C65828"/>
    <w:rsid w:val="00C916FE"/>
    <w:rsid w:val="00CA2CB4"/>
    <w:rsid w:val="00CF190F"/>
    <w:rsid w:val="00CF29FE"/>
    <w:rsid w:val="00CF5017"/>
    <w:rsid w:val="00CF613B"/>
    <w:rsid w:val="00D35548"/>
    <w:rsid w:val="00D51607"/>
    <w:rsid w:val="00D5166E"/>
    <w:rsid w:val="00D6580C"/>
    <w:rsid w:val="00D7016F"/>
    <w:rsid w:val="00D70586"/>
    <w:rsid w:val="00D7274D"/>
    <w:rsid w:val="00DA1394"/>
    <w:rsid w:val="00DA14C3"/>
    <w:rsid w:val="00DA154F"/>
    <w:rsid w:val="00DA2D25"/>
    <w:rsid w:val="00DB44BD"/>
    <w:rsid w:val="00DB6BB0"/>
    <w:rsid w:val="00DC6917"/>
    <w:rsid w:val="00DE65A7"/>
    <w:rsid w:val="00E0100F"/>
    <w:rsid w:val="00E02B10"/>
    <w:rsid w:val="00E17182"/>
    <w:rsid w:val="00E50FE7"/>
    <w:rsid w:val="00E564F4"/>
    <w:rsid w:val="00E83F3D"/>
    <w:rsid w:val="00E94470"/>
    <w:rsid w:val="00EA2C01"/>
    <w:rsid w:val="00EB427A"/>
    <w:rsid w:val="00EE0194"/>
    <w:rsid w:val="00EF07BB"/>
    <w:rsid w:val="00F0027E"/>
    <w:rsid w:val="00F13459"/>
    <w:rsid w:val="00F218E4"/>
    <w:rsid w:val="00F23F01"/>
    <w:rsid w:val="00F304DA"/>
    <w:rsid w:val="00F364EE"/>
    <w:rsid w:val="00F4188F"/>
    <w:rsid w:val="00F5395B"/>
    <w:rsid w:val="00F77C46"/>
    <w:rsid w:val="00F82FAC"/>
    <w:rsid w:val="00F9269F"/>
    <w:rsid w:val="00F93E77"/>
    <w:rsid w:val="00FC79AD"/>
    <w:rsid w:val="00FD0977"/>
    <w:rsid w:val="00FE216F"/>
    <w:rsid w:val="03532D70"/>
    <w:rsid w:val="04B7F206"/>
    <w:rsid w:val="0A1418C6"/>
    <w:rsid w:val="22341F85"/>
    <w:rsid w:val="2E4D5576"/>
    <w:rsid w:val="39AAB810"/>
    <w:rsid w:val="40CBC662"/>
    <w:rsid w:val="40E15C17"/>
    <w:rsid w:val="418D5EFF"/>
    <w:rsid w:val="54F2B097"/>
    <w:rsid w:val="55C16A4D"/>
    <w:rsid w:val="5917FAF9"/>
    <w:rsid w:val="622477C7"/>
    <w:rsid w:val="7197EAF8"/>
    <w:rsid w:val="7724315A"/>
    <w:rsid w:val="7C400C62"/>
    <w:rsid w:val="7DE77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982C8E"/>
  <w15:chartTrackingRefBased/>
  <w15:docId w15:val="{6A74AAA3-65DE-4031-935D-413BB84C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CA2"/>
  </w:style>
  <w:style w:type="paragraph" w:styleId="Heading1">
    <w:name w:val="heading 1"/>
    <w:basedOn w:val="Normal"/>
    <w:next w:val="Normal"/>
    <w:link w:val="Heading1Char"/>
    <w:uiPriority w:val="9"/>
    <w:qFormat/>
    <w:rsid w:val="00FE216F"/>
    <w:pPr>
      <w:keepNext/>
      <w:keepLines/>
      <w:pBdr>
        <w:bottom w:val="single" w:sz="4" w:space="1" w:color="A5300F" w:themeColor="accent1"/>
      </w:pBdr>
      <w:spacing w:before="400" w:after="40" w:line="240" w:lineRule="auto"/>
      <w:outlineLvl w:val="0"/>
    </w:pPr>
    <w:rPr>
      <w:rFonts w:asciiTheme="majorHAnsi" w:eastAsiaTheme="majorEastAsia" w:hAnsiTheme="majorHAnsi" w:cstheme="majorBidi"/>
      <w:color w:val="7B230B" w:themeColor="accent1" w:themeShade="BF"/>
      <w:sz w:val="36"/>
      <w:szCs w:val="36"/>
    </w:rPr>
  </w:style>
  <w:style w:type="paragraph" w:styleId="Heading2">
    <w:name w:val="heading 2"/>
    <w:basedOn w:val="Normal"/>
    <w:next w:val="Normal"/>
    <w:link w:val="Heading2Char"/>
    <w:uiPriority w:val="9"/>
    <w:unhideWhenUsed/>
    <w:qFormat/>
    <w:rsid w:val="00FE216F"/>
    <w:pPr>
      <w:keepNext/>
      <w:keepLines/>
      <w:spacing w:before="160" w:after="0" w:line="240" w:lineRule="auto"/>
      <w:outlineLvl w:val="1"/>
    </w:pPr>
    <w:rPr>
      <w:rFonts w:asciiTheme="majorHAnsi" w:eastAsiaTheme="majorEastAsia" w:hAnsiTheme="majorHAnsi" w:cstheme="majorBidi"/>
      <w:color w:val="7B230B" w:themeColor="accent1" w:themeShade="BF"/>
      <w:sz w:val="28"/>
      <w:szCs w:val="28"/>
    </w:rPr>
  </w:style>
  <w:style w:type="paragraph" w:styleId="Heading3">
    <w:name w:val="heading 3"/>
    <w:basedOn w:val="Normal"/>
    <w:next w:val="Normal"/>
    <w:link w:val="Heading3Char"/>
    <w:uiPriority w:val="9"/>
    <w:unhideWhenUsed/>
    <w:qFormat/>
    <w:rsid w:val="00FE216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E216F"/>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E216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E216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E216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E216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E216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8F8"/>
    <w:pPr>
      <w:ind w:left="720"/>
      <w:contextualSpacing/>
    </w:pPr>
  </w:style>
  <w:style w:type="character" w:customStyle="1" w:styleId="Heading1Char">
    <w:name w:val="Heading 1 Char"/>
    <w:basedOn w:val="DefaultParagraphFont"/>
    <w:link w:val="Heading1"/>
    <w:uiPriority w:val="9"/>
    <w:rsid w:val="00FE216F"/>
    <w:rPr>
      <w:rFonts w:asciiTheme="majorHAnsi" w:eastAsiaTheme="majorEastAsia" w:hAnsiTheme="majorHAnsi" w:cstheme="majorBidi"/>
      <w:color w:val="7B230B" w:themeColor="accent1" w:themeShade="BF"/>
      <w:sz w:val="36"/>
      <w:szCs w:val="36"/>
    </w:rPr>
  </w:style>
  <w:style w:type="character" w:customStyle="1" w:styleId="Heading2Char">
    <w:name w:val="Heading 2 Char"/>
    <w:basedOn w:val="DefaultParagraphFont"/>
    <w:link w:val="Heading2"/>
    <w:uiPriority w:val="9"/>
    <w:rsid w:val="00FE216F"/>
    <w:rPr>
      <w:rFonts w:asciiTheme="majorHAnsi" w:eastAsiaTheme="majorEastAsia" w:hAnsiTheme="majorHAnsi" w:cstheme="majorBidi"/>
      <w:color w:val="7B230B" w:themeColor="accent1" w:themeShade="BF"/>
      <w:sz w:val="28"/>
      <w:szCs w:val="28"/>
    </w:rPr>
  </w:style>
  <w:style w:type="character" w:customStyle="1" w:styleId="Heading3Char">
    <w:name w:val="Heading 3 Char"/>
    <w:basedOn w:val="DefaultParagraphFont"/>
    <w:link w:val="Heading3"/>
    <w:uiPriority w:val="9"/>
    <w:rsid w:val="00FE216F"/>
    <w:rPr>
      <w:rFonts w:asciiTheme="majorHAnsi" w:eastAsiaTheme="majorEastAsia" w:hAnsiTheme="majorHAnsi" w:cstheme="majorBidi"/>
      <w:color w:val="404040" w:themeColor="text1" w:themeTint="BF"/>
      <w:sz w:val="26"/>
      <w:szCs w:val="26"/>
    </w:rPr>
  </w:style>
  <w:style w:type="paragraph" w:styleId="NoSpacing">
    <w:name w:val="No Spacing"/>
    <w:link w:val="NoSpacingChar"/>
    <w:uiPriority w:val="1"/>
    <w:qFormat/>
    <w:rsid w:val="00FE216F"/>
    <w:pPr>
      <w:spacing w:after="0" w:line="240" w:lineRule="auto"/>
    </w:pPr>
  </w:style>
  <w:style w:type="paragraph" w:styleId="Header">
    <w:name w:val="header"/>
    <w:basedOn w:val="Normal"/>
    <w:link w:val="HeaderChar"/>
    <w:uiPriority w:val="99"/>
    <w:rsid w:val="00FD097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D0977"/>
    <w:rPr>
      <w:rFonts w:ascii="Calibri" w:eastAsia="Calibri" w:hAnsi="Calibri" w:cs="Times New Roman"/>
    </w:rPr>
  </w:style>
  <w:style w:type="paragraph" w:styleId="Footer">
    <w:name w:val="footer"/>
    <w:basedOn w:val="Normal"/>
    <w:link w:val="FooterChar"/>
    <w:uiPriority w:val="99"/>
    <w:rsid w:val="00FD097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FD0977"/>
    <w:rPr>
      <w:rFonts w:ascii="Calibri" w:eastAsia="Calibri" w:hAnsi="Calibri" w:cs="Times New Roman"/>
    </w:rPr>
  </w:style>
  <w:style w:type="table" w:styleId="TableGrid">
    <w:name w:val="Table Grid"/>
    <w:basedOn w:val="TableNormal"/>
    <w:uiPriority w:val="99"/>
    <w:rsid w:val="00FD097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FD0977"/>
    <w:pPr>
      <w:spacing w:after="0" w:line="240" w:lineRule="auto"/>
      <w:ind w:left="72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uiPriority w:val="99"/>
    <w:rsid w:val="00FD0977"/>
    <w:rPr>
      <w:rFonts w:ascii="Times New Roman" w:eastAsia="Times New Roman" w:hAnsi="Times New Roman" w:cs="Times New Roman"/>
      <w:sz w:val="20"/>
      <w:szCs w:val="24"/>
    </w:rPr>
  </w:style>
  <w:style w:type="paragraph" w:customStyle="1" w:styleId="Level1">
    <w:name w:val="Level 1"/>
    <w:basedOn w:val="Header"/>
    <w:link w:val="Level1Char"/>
    <w:rsid w:val="00FD0977"/>
    <w:pPr>
      <w:tabs>
        <w:tab w:val="clear" w:pos="4680"/>
        <w:tab w:val="clear" w:pos="9360"/>
        <w:tab w:val="num" w:pos="360"/>
        <w:tab w:val="center" w:pos="4320"/>
        <w:tab w:val="right" w:pos="8640"/>
      </w:tabs>
    </w:pPr>
    <w:rPr>
      <w:rFonts w:ascii="Times New Roman" w:eastAsia="Times New Roman" w:hAnsi="Times New Roman"/>
      <w:sz w:val="24"/>
      <w:szCs w:val="24"/>
    </w:rPr>
  </w:style>
  <w:style w:type="character" w:customStyle="1" w:styleId="Level1Char">
    <w:name w:val="Level 1 Char"/>
    <w:link w:val="Level1"/>
    <w:locked/>
    <w:rsid w:val="00FD0977"/>
    <w:rPr>
      <w:rFonts w:ascii="Times New Roman" w:eastAsia="Times New Roman" w:hAnsi="Times New Roman" w:cs="Times New Roman"/>
      <w:sz w:val="24"/>
      <w:szCs w:val="24"/>
    </w:rPr>
  </w:style>
  <w:style w:type="paragraph" w:customStyle="1" w:styleId="Style1">
    <w:name w:val="Style1"/>
    <w:basedOn w:val="Normal"/>
    <w:rsid w:val="00FD0977"/>
    <w:pPr>
      <w:numPr>
        <w:numId w:val="15"/>
      </w:numPr>
      <w:spacing w:after="200" w:line="276" w:lineRule="auto"/>
    </w:pPr>
    <w:rPr>
      <w:rFonts w:ascii="Calibri" w:eastAsia="Calibri" w:hAnsi="Calibri" w:cs="Times New Roman"/>
    </w:rPr>
  </w:style>
  <w:style w:type="character" w:customStyle="1" w:styleId="NoSpacingChar">
    <w:name w:val="No Spacing Char"/>
    <w:basedOn w:val="DefaultParagraphFont"/>
    <w:link w:val="NoSpacing"/>
    <w:uiPriority w:val="1"/>
    <w:rsid w:val="00993CA8"/>
  </w:style>
  <w:style w:type="paragraph" w:styleId="TOCHeading">
    <w:name w:val="TOC Heading"/>
    <w:basedOn w:val="Heading1"/>
    <w:next w:val="Normal"/>
    <w:uiPriority w:val="39"/>
    <w:unhideWhenUsed/>
    <w:qFormat/>
    <w:rsid w:val="00FE216F"/>
    <w:pPr>
      <w:outlineLvl w:val="9"/>
    </w:pPr>
  </w:style>
  <w:style w:type="paragraph" w:styleId="TOC1">
    <w:name w:val="toc 1"/>
    <w:basedOn w:val="Normal"/>
    <w:next w:val="Normal"/>
    <w:autoRedefine/>
    <w:uiPriority w:val="39"/>
    <w:unhideWhenUsed/>
    <w:rsid w:val="00993CA8"/>
    <w:pPr>
      <w:spacing w:after="100"/>
    </w:pPr>
  </w:style>
  <w:style w:type="paragraph" w:styleId="TOC2">
    <w:name w:val="toc 2"/>
    <w:basedOn w:val="Normal"/>
    <w:next w:val="Normal"/>
    <w:autoRedefine/>
    <w:uiPriority w:val="39"/>
    <w:unhideWhenUsed/>
    <w:rsid w:val="00993CA8"/>
    <w:pPr>
      <w:spacing w:after="100"/>
      <w:ind w:left="220"/>
    </w:pPr>
  </w:style>
  <w:style w:type="character" w:styleId="Hyperlink">
    <w:name w:val="Hyperlink"/>
    <w:basedOn w:val="DefaultParagraphFont"/>
    <w:uiPriority w:val="99"/>
    <w:unhideWhenUsed/>
    <w:rsid w:val="00993CA8"/>
    <w:rPr>
      <w:color w:val="6B9F25" w:themeColor="hyperlink"/>
      <w:u w:val="single"/>
    </w:rPr>
  </w:style>
  <w:style w:type="character" w:customStyle="1" w:styleId="Heading4Char">
    <w:name w:val="Heading 4 Char"/>
    <w:basedOn w:val="DefaultParagraphFont"/>
    <w:link w:val="Heading4"/>
    <w:uiPriority w:val="9"/>
    <w:semiHidden/>
    <w:rsid w:val="00FE216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E216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E216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E216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E216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E216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FE216F"/>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FE216F"/>
    <w:pPr>
      <w:spacing w:after="0" w:line="240" w:lineRule="auto"/>
      <w:contextualSpacing/>
    </w:pPr>
    <w:rPr>
      <w:rFonts w:asciiTheme="majorHAnsi" w:eastAsiaTheme="majorEastAsia" w:hAnsiTheme="majorHAnsi" w:cstheme="majorBidi"/>
      <w:color w:val="7B230B" w:themeColor="accent1" w:themeShade="BF"/>
      <w:spacing w:val="-7"/>
      <w:sz w:val="80"/>
      <w:szCs w:val="80"/>
    </w:rPr>
  </w:style>
  <w:style w:type="character" w:customStyle="1" w:styleId="TitleChar">
    <w:name w:val="Title Char"/>
    <w:basedOn w:val="DefaultParagraphFont"/>
    <w:link w:val="Title"/>
    <w:uiPriority w:val="10"/>
    <w:rsid w:val="00FE216F"/>
    <w:rPr>
      <w:rFonts w:asciiTheme="majorHAnsi" w:eastAsiaTheme="majorEastAsia" w:hAnsiTheme="majorHAnsi" w:cstheme="majorBidi"/>
      <w:color w:val="7B230B" w:themeColor="accent1" w:themeShade="BF"/>
      <w:spacing w:val="-7"/>
      <w:sz w:val="80"/>
      <w:szCs w:val="80"/>
    </w:rPr>
  </w:style>
  <w:style w:type="paragraph" w:styleId="Subtitle">
    <w:name w:val="Subtitle"/>
    <w:basedOn w:val="Normal"/>
    <w:next w:val="Normal"/>
    <w:link w:val="SubtitleChar"/>
    <w:uiPriority w:val="11"/>
    <w:qFormat/>
    <w:rsid w:val="00FE216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E216F"/>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FE216F"/>
    <w:rPr>
      <w:b/>
      <w:bCs/>
    </w:rPr>
  </w:style>
  <w:style w:type="character" w:styleId="Emphasis">
    <w:name w:val="Emphasis"/>
    <w:basedOn w:val="DefaultParagraphFont"/>
    <w:uiPriority w:val="20"/>
    <w:qFormat/>
    <w:rsid w:val="00FE216F"/>
    <w:rPr>
      <w:i/>
      <w:iCs/>
    </w:rPr>
  </w:style>
  <w:style w:type="paragraph" w:styleId="Quote">
    <w:name w:val="Quote"/>
    <w:basedOn w:val="Normal"/>
    <w:next w:val="Normal"/>
    <w:link w:val="QuoteChar"/>
    <w:uiPriority w:val="29"/>
    <w:qFormat/>
    <w:rsid w:val="00FE216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E216F"/>
    <w:rPr>
      <w:i/>
      <w:iCs/>
    </w:rPr>
  </w:style>
  <w:style w:type="paragraph" w:styleId="IntenseQuote">
    <w:name w:val="Intense Quote"/>
    <w:basedOn w:val="Normal"/>
    <w:next w:val="Normal"/>
    <w:link w:val="IntenseQuoteChar"/>
    <w:uiPriority w:val="30"/>
    <w:qFormat/>
    <w:rsid w:val="00FE216F"/>
    <w:pPr>
      <w:spacing w:before="100" w:beforeAutospacing="1" w:after="240"/>
      <w:ind w:left="864" w:right="864"/>
      <w:jc w:val="center"/>
    </w:pPr>
    <w:rPr>
      <w:rFonts w:asciiTheme="majorHAnsi" w:eastAsiaTheme="majorEastAsia" w:hAnsiTheme="majorHAnsi" w:cstheme="majorBidi"/>
      <w:color w:val="A5300F" w:themeColor="accent1"/>
      <w:sz w:val="28"/>
      <w:szCs w:val="28"/>
    </w:rPr>
  </w:style>
  <w:style w:type="character" w:customStyle="1" w:styleId="IntenseQuoteChar">
    <w:name w:val="Intense Quote Char"/>
    <w:basedOn w:val="DefaultParagraphFont"/>
    <w:link w:val="IntenseQuote"/>
    <w:uiPriority w:val="30"/>
    <w:rsid w:val="00FE216F"/>
    <w:rPr>
      <w:rFonts w:asciiTheme="majorHAnsi" w:eastAsiaTheme="majorEastAsia" w:hAnsiTheme="majorHAnsi" w:cstheme="majorBidi"/>
      <w:color w:val="A5300F" w:themeColor="accent1"/>
      <w:sz w:val="28"/>
      <w:szCs w:val="28"/>
    </w:rPr>
  </w:style>
  <w:style w:type="character" w:styleId="SubtleEmphasis">
    <w:name w:val="Subtle Emphasis"/>
    <w:basedOn w:val="DefaultParagraphFont"/>
    <w:uiPriority w:val="19"/>
    <w:qFormat/>
    <w:rsid w:val="00FE216F"/>
    <w:rPr>
      <w:i/>
      <w:iCs/>
      <w:color w:val="595959" w:themeColor="text1" w:themeTint="A6"/>
    </w:rPr>
  </w:style>
  <w:style w:type="character" w:styleId="IntenseEmphasis">
    <w:name w:val="Intense Emphasis"/>
    <w:basedOn w:val="DefaultParagraphFont"/>
    <w:uiPriority w:val="21"/>
    <w:qFormat/>
    <w:rsid w:val="00FE216F"/>
    <w:rPr>
      <w:b/>
      <w:bCs/>
      <w:i/>
      <w:iCs/>
    </w:rPr>
  </w:style>
  <w:style w:type="character" w:styleId="SubtleReference">
    <w:name w:val="Subtle Reference"/>
    <w:basedOn w:val="DefaultParagraphFont"/>
    <w:uiPriority w:val="31"/>
    <w:qFormat/>
    <w:rsid w:val="00FE216F"/>
    <w:rPr>
      <w:smallCaps/>
      <w:color w:val="404040" w:themeColor="text1" w:themeTint="BF"/>
    </w:rPr>
  </w:style>
  <w:style w:type="character" w:styleId="IntenseReference">
    <w:name w:val="Intense Reference"/>
    <w:basedOn w:val="DefaultParagraphFont"/>
    <w:uiPriority w:val="32"/>
    <w:qFormat/>
    <w:rsid w:val="00FE216F"/>
    <w:rPr>
      <w:b/>
      <w:bCs/>
      <w:smallCaps/>
      <w:u w:val="single"/>
    </w:rPr>
  </w:style>
  <w:style w:type="character" w:styleId="BookTitle">
    <w:name w:val="Book Title"/>
    <w:basedOn w:val="DefaultParagraphFont"/>
    <w:uiPriority w:val="33"/>
    <w:qFormat/>
    <w:rsid w:val="00FE216F"/>
    <w:rPr>
      <w:b/>
      <w:bCs/>
      <w:smallCaps/>
    </w:rPr>
  </w:style>
  <w:style w:type="character" w:styleId="CommentReference">
    <w:name w:val="annotation reference"/>
    <w:basedOn w:val="DefaultParagraphFont"/>
    <w:uiPriority w:val="99"/>
    <w:semiHidden/>
    <w:unhideWhenUsed/>
    <w:rsid w:val="00BD03AF"/>
    <w:rPr>
      <w:sz w:val="16"/>
      <w:szCs w:val="16"/>
    </w:rPr>
  </w:style>
  <w:style w:type="paragraph" w:styleId="CommentText">
    <w:name w:val="annotation text"/>
    <w:basedOn w:val="Normal"/>
    <w:link w:val="CommentTextChar"/>
    <w:uiPriority w:val="99"/>
    <w:semiHidden/>
    <w:unhideWhenUsed/>
    <w:rsid w:val="00BD03AF"/>
    <w:pPr>
      <w:spacing w:line="240" w:lineRule="auto"/>
    </w:pPr>
    <w:rPr>
      <w:sz w:val="20"/>
      <w:szCs w:val="20"/>
    </w:rPr>
  </w:style>
  <w:style w:type="character" w:customStyle="1" w:styleId="CommentTextChar">
    <w:name w:val="Comment Text Char"/>
    <w:basedOn w:val="DefaultParagraphFont"/>
    <w:link w:val="CommentText"/>
    <w:uiPriority w:val="99"/>
    <w:semiHidden/>
    <w:rsid w:val="00BD03AF"/>
    <w:rPr>
      <w:sz w:val="20"/>
      <w:szCs w:val="20"/>
    </w:rPr>
  </w:style>
  <w:style w:type="paragraph" w:styleId="CommentSubject">
    <w:name w:val="annotation subject"/>
    <w:basedOn w:val="CommentText"/>
    <w:next w:val="CommentText"/>
    <w:link w:val="CommentSubjectChar"/>
    <w:uiPriority w:val="99"/>
    <w:semiHidden/>
    <w:unhideWhenUsed/>
    <w:rsid w:val="00BD03AF"/>
    <w:rPr>
      <w:b/>
      <w:bCs/>
    </w:rPr>
  </w:style>
  <w:style w:type="character" w:customStyle="1" w:styleId="CommentSubjectChar">
    <w:name w:val="Comment Subject Char"/>
    <w:basedOn w:val="CommentTextChar"/>
    <w:link w:val="CommentSubject"/>
    <w:uiPriority w:val="99"/>
    <w:semiHidden/>
    <w:rsid w:val="00BD03AF"/>
    <w:rPr>
      <w:b/>
      <w:bCs/>
      <w:sz w:val="20"/>
      <w:szCs w:val="20"/>
    </w:rPr>
  </w:style>
  <w:style w:type="paragraph" w:styleId="BalloonText">
    <w:name w:val="Balloon Text"/>
    <w:basedOn w:val="Normal"/>
    <w:link w:val="BalloonTextChar"/>
    <w:uiPriority w:val="99"/>
    <w:semiHidden/>
    <w:unhideWhenUsed/>
    <w:rsid w:val="00BD03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3AF"/>
    <w:rPr>
      <w:rFonts w:ascii="Segoe UI" w:hAnsi="Segoe UI" w:cs="Segoe UI"/>
      <w:sz w:val="18"/>
      <w:szCs w:val="18"/>
    </w:rPr>
  </w:style>
  <w:style w:type="paragraph" w:styleId="NormalWeb">
    <w:name w:val="Normal (Web)"/>
    <w:basedOn w:val="Normal"/>
    <w:uiPriority w:val="99"/>
    <w:semiHidden/>
    <w:unhideWhenUsed/>
    <w:rsid w:val="00A75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A1394"/>
    <w:rPr>
      <w:color w:val="605E5C"/>
      <w:shd w:val="clear" w:color="auto" w:fill="E1DFDD"/>
    </w:rPr>
  </w:style>
  <w:style w:type="paragraph" w:styleId="TOC3">
    <w:name w:val="toc 3"/>
    <w:basedOn w:val="Normal"/>
    <w:next w:val="Normal"/>
    <w:autoRedefine/>
    <w:uiPriority w:val="39"/>
    <w:unhideWhenUsed/>
    <w:rsid w:val="00722DC2"/>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24654">
      <w:bodyDiv w:val="1"/>
      <w:marLeft w:val="0"/>
      <w:marRight w:val="0"/>
      <w:marTop w:val="0"/>
      <w:marBottom w:val="0"/>
      <w:divBdr>
        <w:top w:val="none" w:sz="0" w:space="0" w:color="auto"/>
        <w:left w:val="none" w:sz="0" w:space="0" w:color="auto"/>
        <w:bottom w:val="none" w:sz="0" w:space="0" w:color="auto"/>
        <w:right w:val="none" w:sz="0" w:space="0" w:color="auto"/>
      </w:divBdr>
    </w:div>
    <w:div w:id="103576693">
      <w:bodyDiv w:val="1"/>
      <w:marLeft w:val="0"/>
      <w:marRight w:val="0"/>
      <w:marTop w:val="0"/>
      <w:marBottom w:val="0"/>
      <w:divBdr>
        <w:top w:val="none" w:sz="0" w:space="0" w:color="auto"/>
        <w:left w:val="none" w:sz="0" w:space="0" w:color="auto"/>
        <w:bottom w:val="none" w:sz="0" w:space="0" w:color="auto"/>
        <w:right w:val="none" w:sz="0" w:space="0" w:color="auto"/>
      </w:divBdr>
    </w:div>
    <w:div w:id="422803790">
      <w:bodyDiv w:val="1"/>
      <w:marLeft w:val="0"/>
      <w:marRight w:val="0"/>
      <w:marTop w:val="0"/>
      <w:marBottom w:val="0"/>
      <w:divBdr>
        <w:top w:val="none" w:sz="0" w:space="0" w:color="auto"/>
        <w:left w:val="none" w:sz="0" w:space="0" w:color="auto"/>
        <w:bottom w:val="none" w:sz="0" w:space="0" w:color="auto"/>
        <w:right w:val="none" w:sz="0" w:space="0" w:color="auto"/>
      </w:divBdr>
      <w:divsChild>
        <w:div w:id="1865829099">
          <w:marLeft w:val="547"/>
          <w:marRight w:val="0"/>
          <w:marTop w:val="0"/>
          <w:marBottom w:val="0"/>
          <w:divBdr>
            <w:top w:val="none" w:sz="0" w:space="0" w:color="auto"/>
            <w:left w:val="none" w:sz="0" w:space="0" w:color="auto"/>
            <w:bottom w:val="none" w:sz="0" w:space="0" w:color="auto"/>
            <w:right w:val="none" w:sz="0" w:space="0" w:color="auto"/>
          </w:divBdr>
        </w:div>
        <w:div w:id="113595381">
          <w:marLeft w:val="547"/>
          <w:marRight w:val="0"/>
          <w:marTop w:val="0"/>
          <w:marBottom w:val="0"/>
          <w:divBdr>
            <w:top w:val="none" w:sz="0" w:space="0" w:color="auto"/>
            <w:left w:val="none" w:sz="0" w:space="0" w:color="auto"/>
            <w:bottom w:val="none" w:sz="0" w:space="0" w:color="auto"/>
            <w:right w:val="none" w:sz="0" w:space="0" w:color="auto"/>
          </w:divBdr>
        </w:div>
        <w:div w:id="1539514844">
          <w:marLeft w:val="547"/>
          <w:marRight w:val="0"/>
          <w:marTop w:val="0"/>
          <w:marBottom w:val="0"/>
          <w:divBdr>
            <w:top w:val="none" w:sz="0" w:space="0" w:color="auto"/>
            <w:left w:val="none" w:sz="0" w:space="0" w:color="auto"/>
            <w:bottom w:val="none" w:sz="0" w:space="0" w:color="auto"/>
            <w:right w:val="none" w:sz="0" w:space="0" w:color="auto"/>
          </w:divBdr>
        </w:div>
        <w:div w:id="1049378868">
          <w:marLeft w:val="547"/>
          <w:marRight w:val="0"/>
          <w:marTop w:val="0"/>
          <w:marBottom w:val="0"/>
          <w:divBdr>
            <w:top w:val="none" w:sz="0" w:space="0" w:color="auto"/>
            <w:left w:val="none" w:sz="0" w:space="0" w:color="auto"/>
            <w:bottom w:val="none" w:sz="0" w:space="0" w:color="auto"/>
            <w:right w:val="none" w:sz="0" w:space="0" w:color="auto"/>
          </w:divBdr>
        </w:div>
        <w:div w:id="34275962">
          <w:marLeft w:val="547"/>
          <w:marRight w:val="0"/>
          <w:marTop w:val="0"/>
          <w:marBottom w:val="0"/>
          <w:divBdr>
            <w:top w:val="none" w:sz="0" w:space="0" w:color="auto"/>
            <w:left w:val="none" w:sz="0" w:space="0" w:color="auto"/>
            <w:bottom w:val="none" w:sz="0" w:space="0" w:color="auto"/>
            <w:right w:val="none" w:sz="0" w:space="0" w:color="auto"/>
          </w:divBdr>
        </w:div>
      </w:divsChild>
    </w:div>
    <w:div w:id="601692441">
      <w:bodyDiv w:val="1"/>
      <w:marLeft w:val="0"/>
      <w:marRight w:val="0"/>
      <w:marTop w:val="0"/>
      <w:marBottom w:val="0"/>
      <w:divBdr>
        <w:top w:val="none" w:sz="0" w:space="0" w:color="auto"/>
        <w:left w:val="none" w:sz="0" w:space="0" w:color="auto"/>
        <w:bottom w:val="none" w:sz="0" w:space="0" w:color="auto"/>
        <w:right w:val="none" w:sz="0" w:space="0" w:color="auto"/>
      </w:divBdr>
    </w:div>
    <w:div w:id="1403064090">
      <w:bodyDiv w:val="1"/>
      <w:marLeft w:val="0"/>
      <w:marRight w:val="0"/>
      <w:marTop w:val="0"/>
      <w:marBottom w:val="0"/>
      <w:divBdr>
        <w:top w:val="none" w:sz="0" w:space="0" w:color="auto"/>
        <w:left w:val="none" w:sz="0" w:space="0" w:color="auto"/>
        <w:bottom w:val="none" w:sz="0" w:space="0" w:color="auto"/>
        <w:right w:val="none" w:sz="0" w:space="0" w:color="auto"/>
      </w:divBdr>
      <w:divsChild>
        <w:div w:id="1313633891">
          <w:marLeft w:val="547"/>
          <w:marRight w:val="0"/>
          <w:marTop w:val="0"/>
          <w:marBottom w:val="0"/>
          <w:divBdr>
            <w:top w:val="none" w:sz="0" w:space="0" w:color="auto"/>
            <w:left w:val="none" w:sz="0" w:space="0" w:color="auto"/>
            <w:bottom w:val="none" w:sz="0" w:space="0" w:color="auto"/>
            <w:right w:val="none" w:sz="0" w:space="0" w:color="auto"/>
          </w:divBdr>
        </w:div>
      </w:divsChild>
    </w:div>
    <w:div w:id="1490094406">
      <w:bodyDiv w:val="1"/>
      <w:marLeft w:val="0"/>
      <w:marRight w:val="0"/>
      <w:marTop w:val="0"/>
      <w:marBottom w:val="0"/>
      <w:divBdr>
        <w:top w:val="none" w:sz="0" w:space="0" w:color="auto"/>
        <w:left w:val="none" w:sz="0" w:space="0" w:color="auto"/>
        <w:bottom w:val="none" w:sz="0" w:space="0" w:color="auto"/>
        <w:right w:val="none" w:sz="0" w:space="0" w:color="auto"/>
      </w:divBdr>
      <w:divsChild>
        <w:div w:id="1454592939">
          <w:marLeft w:val="547"/>
          <w:marRight w:val="0"/>
          <w:marTop w:val="0"/>
          <w:marBottom w:val="0"/>
          <w:divBdr>
            <w:top w:val="none" w:sz="0" w:space="0" w:color="auto"/>
            <w:left w:val="none" w:sz="0" w:space="0" w:color="auto"/>
            <w:bottom w:val="none" w:sz="0" w:space="0" w:color="auto"/>
            <w:right w:val="none" w:sz="0" w:space="0" w:color="auto"/>
          </w:divBdr>
        </w:div>
      </w:divsChild>
    </w:div>
    <w:div w:id="1687437543">
      <w:bodyDiv w:val="1"/>
      <w:marLeft w:val="0"/>
      <w:marRight w:val="0"/>
      <w:marTop w:val="0"/>
      <w:marBottom w:val="0"/>
      <w:divBdr>
        <w:top w:val="none" w:sz="0" w:space="0" w:color="auto"/>
        <w:left w:val="none" w:sz="0" w:space="0" w:color="auto"/>
        <w:bottom w:val="none" w:sz="0" w:space="0" w:color="auto"/>
        <w:right w:val="none" w:sz="0" w:space="0" w:color="auto"/>
      </w:divBdr>
      <w:divsChild>
        <w:div w:id="2019836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B42F6F9B2BD64AB02DC2037A2B5284" ma:contentTypeVersion="13" ma:contentTypeDescription="Create a new document." ma:contentTypeScope="" ma:versionID="da1b7bd1e81d02a1faee602ca0d60a5f">
  <xsd:schema xmlns:xsd="http://www.w3.org/2001/XMLSchema" xmlns:xs="http://www.w3.org/2001/XMLSchema" xmlns:p="http://schemas.microsoft.com/office/2006/metadata/properties" xmlns:ns2="a7da7134-fc55-46f8-a6db-06cfd0b57e70" xmlns:ns3="2a41d1d3-2fa7-4a6f-bf69-f9f7d37fa1fe" targetNamespace="http://schemas.microsoft.com/office/2006/metadata/properties" ma:root="true" ma:fieldsID="db5366680f72d0ae0495883845e4a88d" ns2:_="" ns3:_="">
    <xsd:import namespace="a7da7134-fc55-46f8-a6db-06cfd0b57e70"/>
    <xsd:import namespace="2a41d1d3-2fa7-4a6f-bf69-f9f7d37fa1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a7134-fc55-46f8-a6db-06cfd0b57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41d1d3-2fa7-4a6f-bf69-f9f7d37fa1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A9AB1-A268-44B3-9889-0EEAFF8646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A63520-D04D-4CDB-9738-C35B08056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a7134-fc55-46f8-a6db-06cfd0b57e70"/>
    <ds:schemaRef ds:uri="2a41d1d3-2fa7-4a6f-bf69-f9f7d37fa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539842-3518-4F77-9879-ECB26E09C738}">
  <ds:schemaRefs>
    <ds:schemaRef ds:uri="http://schemas.microsoft.com/sharepoint/v3/contenttype/forms"/>
  </ds:schemaRefs>
</ds:datastoreItem>
</file>

<file path=customXml/itemProps4.xml><?xml version="1.0" encoding="utf-8"?>
<ds:datastoreItem xmlns:ds="http://schemas.openxmlformats.org/officeDocument/2006/customXml" ds:itemID="{5743654A-E4BC-4565-AC4F-8EA212A5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Egleston</dc:creator>
  <cp:keywords/>
  <dc:description/>
  <cp:lastModifiedBy>Simonne Ruff</cp:lastModifiedBy>
  <cp:revision>4</cp:revision>
  <cp:lastPrinted>2021-12-14T00:09:00Z</cp:lastPrinted>
  <dcterms:created xsi:type="dcterms:W3CDTF">2022-06-21T23:27:00Z</dcterms:created>
  <dcterms:modified xsi:type="dcterms:W3CDTF">2022-07-19T21:01:00Z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0x010100FFB42F6F9B2BD64AB02DC2037A2B5284</vt:lpwstr>
  </property>
</Properties>
</file>