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D4" w:rsidRDefault="00F306D4">
      <w:pPr>
        <w:pStyle w:val="Heading1"/>
      </w:pPr>
      <w:r>
        <w:t>ABISO NG PASYA SA KARAINGAN</w:t>
      </w:r>
    </w:p>
    <w:p w:rsidR="00F306D4" w:rsidRDefault="00F306D4">
      <w:pPr>
        <w:rPr>
          <w:rFonts w:ascii="Arial" w:hAnsi="Arial"/>
          <w:b/>
          <w:sz w:val="24"/>
        </w:rPr>
      </w:pPr>
    </w:p>
    <w:p w:rsidR="000C3E37" w:rsidRDefault="002D087D" w:rsidP="000C3E37">
      <w:pPr>
        <w:pStyle w:val="Heading4"/>
        <w:rPr>
          <w:b w:val="0"/>
          <w:color w:val="808080"/>
        </w:rPr>
      </w:pPr>
      <w:r>
        <w:rPr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>
        <w:rPr>
          <w:b w:val="0"/>
          <w:color w:val="808080"/>
        </w:rPr>
        <w:instrText xml:space="preserve"> FORMTEXT </w:instrText>
      </w:r>
      <w:r>
        <w:rPr>
          <w:b w:val="0"/>
          <w:color w:val="808080"/>
        </w:rPr>
      </w:r>
      <w:r>
        <w:rPr>
          <w:b w:val="0"/>
          <w:color w:val="808080"/>
        </w:rPr>
        <w:fldChar w:fldCharType="separate"/>
      </w:r>
      <w:bookmarkStart w:id="1" w:name="_GoBack"/>
      <w:r>
        <w:rPr>
          <w:b w:val="0"/>
          <w:color w:val="808080"/>
        </w:rPr>
        <w:t>Date</w:t>
      </w:r>
      <w:bookmarkEnd w:id="1"/>
      <w:r>
        <w:rPr>
          <w:b w:val="0"/>
          <w:color w:val="808080"/>
        </w:rPr>
        <w:fldChar w:fldCharType="end"/>
      </w:r>
      <w:bookmarkEnd w:id="0"/>
    </w:p>
    <w:p w:rsidR="000C3E37" w:rsidRDefault="000C3E37" w:rsidP="000C3E37">
      <w:pPr>
        <w:rPr>
          <w:rFonts w:ascii="Arial" w:hAnsi="Arial"/>
          <w:b/>
          <w:sz w:val="24"/>
        </w:rPr>
      </w:pPr>
    </w:p>
    <w:p w:rsidR="000C3E37" w:rsidRDefault="002D087D" w:rsidP="000C3E37">
      <w:pPr>
        <w:pStyle w:val="Heading2"/>
        <w:rPr>
          <w:i/>
          <w:color w:val="808080"/>
        </w:rPr>
      </w:pPr>
      <w:r>
        <w:rPr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2" w:name="Text3"/>
      <w:r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>
        <w:rPr>
          <w:i/>
          <w:color w:val="808080"/>
        </w:rPr>
        <w:t>Beneficiary’s Name</w:t>
      </w:r>
      <w:r>
        <w:rPr>
          <w:i/>
          <w:color w:val="808080"/>
        </w:rPr>
        <w:fldChar w:fldCharType="end"/>
      </w:r>
      <w:bookmarkEnd w:id="2"/>
      <w:r>
        <w:rPr>
          <w:i/>
          <w:color w:val="808080"/>
        </w:rPr>
        <w:t xml:space="preserve">  </w:t>
      </w:r>
      <w:r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3" w:name="Text6"/>
      <w:r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>
        <w:rPr>
          <w:i/>
          <w:color w:val="808080"/>
        </w:rPr>
        <w:t>Treating Provider’s Name</w:t>
      </w:r>
      <w:r>
        <w:rPr>
          <w:i/>
          <w:color w:val="808080"/>
        </w:rPr>
        <w:fldChar w:fldCharType="end"/>
      </w:r>
      <w:bookmarkEnd w:id="3"/>
    </w:p>
    <w:p w:rsidR="000C3E37" w:rsidRDefault="002D087D" w:rsidP="000C3E37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4" w:name="Text4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color w:val="808080"/>
          <w:sz w:val="24"/>
        </w:rPr>
        <w:t>Address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4"/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5" w:name="Text7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color w:val="808080"/>
          <w:sz w:val="24"/>
        </w:rPr>
        <w:t>Address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5"/>
    </w:p>
    <w:p w:rsidR="000C3E37" w:rsidRDefault="002D087D" w:rsidP="000C3E37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6" w:name="Text5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color w:val="808080"/>
          <w:sz w:val="24"/>
        </w:rPr>
        <w:t>City, State Zip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6"/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7" w:name="Text8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color w:val="808080"/>
          <w:sz w:val="24"/>
        </w:rPr>
        <w:t>City, State Zip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7"/>
    </w:p>
    <w:p w:rsidR="000C3E37" w:rsidRDefault="000C3E37" w:rsidP="000C3E37">
      <w:pPr>
        <w:pStyle w:val="Heading2"/>
      </w:pPr>
    </w:p>
    <w:p w:rsidR="000C3E37" w:rsidRDefault="000C3E37" w:rsidP="001F228B">
      <w:pPr>
        <w:pStyle w:val="Heading3"/>
        <w:jc w:val="both"/>
      </w:pPr>
      <w:r>
        <w:t>TUNGKOL SA:</w:t>
      </w:r>
      <w:r>
        <w:tab/>
        <w:t>INYONG KARAINGAN</w:t>
      </w:r>
    </w:p>
    <w:p w:rsidR="00F306D4" w:rsidRDefault="00F306D4" w:rsidP="001F228B">
      <w:pPr>
        <w:jc w:val="both"/>
        <w:rPr>
          <w:rFonts w:ascii="Arial" w:hAnsi="Arial"/>
          <w:b/>
          <w:sz w:val="24"/>
        </w:rPr>
      </w:pPr>
    </w:p>
    <w:p w:rsidR="006A1FAF" w:rsidRDefault="005A1E64" w:rsidP="001F228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Naghain kayo o si</w:t>
      </w:r>
      <w:r>
        <w:rPr>
          <w:rFonts w:ascii="Arial" w:hAnsi="Arial"/>
          <w:i/>
          <w:color w:val="808080"/>
          <w:sz w:val="24"/>
        </w:rPr>
        <w:t xml:space="preserve"> </w:t>
      </w:r>
      <w:r w:rsidR="002D087D">
        <w:rPr>
          <w:rFonts w:ascii="Arial" w:hAnsi="Arial"/>
          <w:i/>
          <w:color w:val="808080"/>
          <w:sz w:val="24"/>
        </w:rPr>
        <w:fldChar w:fldCharType="begin" w:fldLock="1">
          <w:ffData>
            <w:name w:val="Text9"/>
            <w:enabled/>
            <w:calcOnExit w:val="0"/>
            <w:textInput>
              <w:default w:val="Name of requesting provider or authorized representative"/>
            </w:textInput>
          </w:ffData>
        </w:fldChar>
      </w:r>
      <w:bookmarkStart w:id="8" w:name="Text9"/>
      <w:r w:rsidR="002D087D">
        <w:rPr>
          <w:rFonts w:ascii="Arial" w:hAnsi="Arial"/>
          <w:i/>
          <w:color w:val="808080"/>
          <w:sz w:val="24"/>
        </w:rPr>
        <w:instrText xml:space="preserve"> FORMTEXT </w:instrText>
      </w:r>
      <w:r w:rsidR="002D087D">
        <w:rPr>
          <w:rFonts w:ascii="Arial" w:hAnsi="Arial"/>
          <w:i/>
          <w:color w:val="808080"/>
          <w:sz w:val="24"/>
        </w:rPr>
      </w:r>
      <w:r w:rsidR="002D087D"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color w:val="808080"/>
          <w:sz w:val="24"/>
        </w:rPr>
        <w:t>Name of requesting provider or authorized representative</w:t>
      </w:r>
      <w:r w:rsidR="002D087D">
        <w:rPr>
          <w:rFonts w:ascii="Arial" w:hAnsi="Arial"/>
          <w:i/>
          <w:color w:val="808080"/>
          <w:sz w:val="24"/>
        </w:rPr>
        <w:fldChar w:fldCharType="end"/>
      </w:r>
      <w:bookmarkEnd w:id="8"/>
      <w:r>
        <w:rPr>
          <w:rFonts w:ascii="Arial" w:hAnsi="Arial"/>
          <w:sz w:val="24"/>
        </w:rPr>
        <w:t>,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>sa ngalan ninyo, ng karaingan sa Behavioral Health Services sa County ng San Diego (Ang Plano) noong</w:t>
      </w:r>
      <w:r>
        <w:rPr>
          <w:rFonts w:ascii="Arial" w:hAnsi="Arial"/>
          <w:i/>
          <w:color w:val="808080"/>
          <w:sz w:val="24"/>
        </w:rPr>
        <w:t xml:space="preserve"> </w:t>
      </w:r>
      <w:r w:rsidR="002D087D">
        <w:rPr>
          <w:rFonts w:ascii="Arial" w:hAnsi="Arial"/>
          <w:i/>
          <w:color w:val="808080"/>
          <w:sz w:val="24"/>
        </w:rPr>
        <w:fldChar w:fldCharType="begin" w:fldLock="1">
          <w:ffData>
            <w:name w:val="Text11"/>
            <w:enabled/>
            <w:calcOnExit w:val="0"/>
            <w:textInput>
              <w:default w:val="DATE"/>
            </w:textInput>
          </w:ffData>
        </w:fldChar>
      </w:r>
      <w:bookmarkStart w:id="9" w:name="Text11"/>
      <w:r w:rsidR="002D087D">
        <w:rPr>
          <w:rFonts w:ascii="Arial" w:hAnsi="Arial"/>
          <w:i/>
          <w:color w:val="808080"/>
          <w:sz w:val="24"/>
        </w:rPr>
        <w:instrText xml:space="preserve"> FORMTEXT </w:instrText>
      </w:r>
      <w:r w:rsidR="002D087D">
        <w:rPr>
          <w:rFonts w:ascii="Arial" w:hAnsi="Arial"/>
          <w:i/>
          <w:color w:val="808080"/>
          <w:sz w:val="24"/>
        </w:rPr>
      </w:r>
      <w:r w:rsidR="002D087D"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color w:val="808080"/>
          <w:sz w:val="24"/>
        </w:rPr>
        <w:t>DATE</w:t>
      </w:r>
      <w:r w:rsidR="002D087D">
        <w:rPr>
          <w:rFonts w:ascii="Arial" w:hAnsi="Arial"/>
          <w:i/>
          <w:color w:val="808080"/>
          <w:sz w:val="24"/>
        </w:rPr>
        <w:fldChar w:fldCharType="end"/>
      </w:r>
      <w:bookmarkEnd w:id="9"/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sz w:val="24"/>
        </w:rPr>
        <w:t xml:space="preserve"> Sinuri ng nakatalagang Advocacy Agency ng Plano ang inyong karaingan. Inilalarawan sa abisong ito ang mga hakbang na ginawa upang maresolba ang karaingan ninyo.</w:t>
      </w:r>
    </w:p>
    <w:p w:rsidR="006A1FAF" w:rsidRDefault="006A1FAF" w:rsidP="001F228B">
      <w:pPr>
        <w:jc w:val="both"/>
        <w:rPr>
          <w:rFonts w:ascii="Arial" w:hAnsi="Arial"/>
          <w:sz w:val="24"/>
        </w:rPr>
      </w:pPr>
    </w:p>
    <w:p w:rsidR="000C3E37" w:rsidRDefault="002D087D" w:rsidP="001F228B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 w:fldLock="1">
          <w:ffData>
            <w:name w:val="Text13"/>
            <w:enabled/>
            <w:calcOnExit w:val="0"/>
            <w:textInput>
              <w:default w:val="Using plain language, insert: 1. A summary of the grievance filed by the beneficiary; 2. Steps taken to resolve the grievance (e.g., investigation, speaking with provider);"/>
            </w:textInput>
          </w:ffData>
        </w:fldChar>
      </w:r>
      <w:bookmarkStart w:id="10" w:name="Text13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color w:val="808080"/>
          <w:sz w:val="24"/>
        </w:rPr>
        <w:t>Using plain language, insert: 1. A summary of the grievance filed by the beneficiary; 2. Steps taken to resolve the grievance (e.g., investigation, speaking with provider);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0"/>
      <w:r>
        <w:rPr>
          <w:rFonts w:ascii="Arial" w:hAnsi="Arial"/>
          <w:i/>
          <w:color w:val="808080"/>
          <w:sz w:val="24"/>
        </w:rPr>
        <w:fldChar w:fldCharType="begin" w:fldLock="1">
          <w:ffData>
            <w:name w:val="Text14"/>
            <w:enabled/>
            <w:calcOnExit w:val="0"/>
            <w:textInput>
              <w:default w:val=" 3. A clear and concise explanation of how the grievance was resolved, including if it was resolved in favor of the beneficiary; and, 4. The reasons for the decision."/>
            </w:textInput>
          </w:ffData>
        </w:fldChar>
      </w:r>
      <w:bookmarkStart w:id="11" w:name="Text14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color w:val="808080"/>
          <w:sz w:val="24"/>
        </w:rPr>
        <w:t xml:space="preserve"> 3. A clear and concise explanation of how the grievance was resolved, including if it was resolved in favor of the beneficiary; and, 4. The reasons for the decision.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1"/>
      <w:r>
        <w:rPr>
          <w:rFonts w:ascii="Arial" w:hAnsi="Arial"/>
          <w:i/>
          <w:color w:val="808080"/>
          <w:sz w:val="24"/>
        </w:rPr>
        <w:br/>
      </w:r>
    </w:p>
    <w:p w:rsidR="008104BE" w:rsidRDefault="005F43BE" w:rsidP="001F228B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Kung may anumang tanong kayo tungkol sa sulat na ito o kung paano nagpasya ang Advocacy Agency, maaari ninyo silang tawagan nang direkta upang talakayin ang bagay na ito. </w:t>
      </w:r>
    </w:p>
    <w:p w:rsidR="008104BE" w:rsidRDefault="008104BE" w:rsidP="001F228B">
      <w:pPr>
        <w:jc w:val="both"/>
        <w:rPr>
          <w:rFonts w:ascii="Arial" w:hAnsi="Arial"/>
          <w:i/>
          <w:sz w:val="24"/>
        </w:rPr>
      </w:pPr>
    </w:p>
    <w:p w:rsidR="008104BE" w:rsidRDefault="008104BE" w:rsidP="008104BE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Para sa tulong sa mga serbisyo sa OUPATIENT, tumawag sa Consumer Center for Health Education at Advocacy (CCHEA) sa pagitan ng 9:00 a.m. hanggang 5:00 p.m. sa 1-877-734-3258. </w:t>
      </w:r>
    </w:p>
    <w:p w:rsidR="008104BE" w:rsidRDefault="008104BE" w:rsidP="008104BE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Para sa tulong sa mga serbisyo sa INPATIENT o RESIDENSYAL, tumawag sa JFS Patient Advocacy Program sa pagitan ng 8:00 a.m. hanggang 5:00 p.m. sa 619-282-1134 o 1-800-479-2233.</w:t>
      </w:r>
    </w:p>
    <w:p w:rsidR="008104BE" w:rsidRPr="004A0F7B" w:rsidRDefault="008104BE" w:rsidP="008104BE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Kung may problema kayo sa pagsasalita o pandinig, pakitawagan ang numero ng TTY/TTD na 711, sa pagitan ng 8:00 a.m. hanggang 5:00 p.m. para sa tulong. </w:t>
      </w:r>
    </w:p>
    <w:p w:rsidR="008104BE" w:rsidRPr="008104BE" w:rsidRDefault="008104BE" w:rsidP="001F228B">
      <w:pPr>
        <w:jc w:val="both"/>
        <w:rPr>
          <w:rFonts w:ascii="Arial" w:hAnsi="Arial"/>
          <w:sz w:val="24"/>
        </w:rPr>
      </w:pPr>
    </w:p>
    <w:p w:rsidR="005F43BE" w:rsidRPr="005F43BE" w:rsidRDefault="005F43BE" w:rsidP="001F228B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Kung ayaw ninyong makipag-ugnayan sa Advocacy Agency, maaari kayong makipag-ugnayan sa Plano sa numerong nasa ibaba.</w:t>
      </w:r>
    </w:p>
    <w:p w:rsidR="005F43BE" w:rsidRDefault="005F43BE" w:rsidP="001F228B">
      <w:pPr>
        <w:jc w:val="both"/>
        <w:rPr>
          <w:rFonts w:ascii="Arial" w:hAnsi="Arial"/>
          <w:sz w:val="24"/>
        </w:rPr>
      </w:pPr>
    </w:p>
    <w:p w:rsidR="004B11CD" w:rsidRPr="005F43BE" w:rsidRDefault="00D756DF" w:rsidP="001F228B">
      <w:pPr>
        <w:jc w:val="both"/>
      </w:pPr>
      <w:r>
        <w:rPr>
          <w:rFonts w:ascii="Arial" w:hAnsi="Arial"/>
          <w:sz w:val="24"/>
        </w:rPr>
        <w:t>Kung hindi kayo nasisiyahan sa naging pasya sa inyong karaingan, maaari kayong maghain ng panibagong karaingan sa Plano</w:t>
      </w:r>
      <w:r>
        <w:t xml:space="preserve">. </w:t>
      </w:r>
      <w:r>
        <w:rPr>
          <w:rFonts w:ascii="Arial" w:hAnsi="Arial"/>
          <w:sz w:val="24"/>
        </w:rPr>
        <w:t xml:space="preserve">Matutulungan kayo ng Plano sa anumang tanong na mayroon kayo tungkol sa paunawang ito. Para sa tulong, maaari kayong tumawag sa Access and Crisis Line (ACL) nang 8:00 a.m. hanggang 5:00 p.m. sa 1-888-724-7240. Kung may problema kayo sa pagsasalita o pandinig, pakitawagan ang numero ng TTY/TTD na 711, sa pagitan ng 8:00 a.m. hanggang 5:00 p.m. para sa tulong. </w:t>
      </w:r>
    </w:p>
    <w:p w:rsidR="004B11CD" w:rsidRDefault="004B11CD" w:rsidP="001F228B">
      <w:pPr>
        <w:jc w:val="both"/>
        <w:rPr>
          <w:rFonts w:ascii="Arial" w:hAnsi="Arial"/>
          <w:sz w:val="24"/>
        </w:rPr>
      </w:pPr>
    </w:p>
    <w:p w:rsidR="004B11CD" w:rsidRPr="001F228B" w:rsidRDefault="004B11CD" w:rsidP="001F228B">
      <w:pPr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lastRenderedPageBreak/>
        <w:t>Kung kailangan ninyo ang abisong ito at/o iba pang dokumento mula sa Plano sa ibang format ng komunikasyon gaya ng malaking font, Braille, o electronic na format, o kung gusto ninyo ng tulong sa pagbasa sa materyal, mangyaring makipag-ugnayan sa Access and Crisis Line (ACL) sa pamamagitan ng pagtawag sa 1-888-724-7240.</w:t>
      </w:r>
    </w:p>
    <w:p w:rsidR="004B11CD" w:rsidRPr="00AB2288" w:rsidRDefault="004B11CD" w:rsidP="001F228B">
      <w:pPr>
        <w:jc w:val="both"/>
        <w:rPr>
          <w:rFonts w:ascii="Arial" w:hAnsi="Arial"/>
          <w:sz w:val="24"/>
        </w:rPr>
      </w:pPr>
    </w:p>
    <w:p w:rsidR="000C3E37" w:rsidRDefault="004B11CD" w:rsidP="001F228B">
      <w:pPr>
        <w:pStyle w:val="BodyText"/>
      </w:pPr>
      <w:r>
        <w:t>Kung hindi kayo tutulungan ng Plano para sa ikasisiya ninyo at/o mangangailangan kayo ng karagdagang tulong, matutulungan kayo ng Tanggapan ng Ombudsman ng State Medi-Cal Managed Care sa anumang tanong. Maaari kayong tumawag dito nang Lunes hanggang Biyernes, 8:00 a.m. hanggang 5:00 p.m. PST, maliban sa mga holiday, sa 1-888-452-8609.</w:t>
      </w:r>
    </w:p>
    <w:p w:rsidR="001F228B" w:rsidRDefault="001F228B" w:rsidP="001F228B">
      <w:pPr>
        <w:pStyle w:val="BodyText"/>
        <w:jc w:val="left"/>
      </w:pPr>
    </w:p>
    <w:p w:rsidR="00085C5B" w:rsidRPr="00F30DCB" w:rsidRDefault="00460AC2" w:rsidP="001F228B">
      <w:pPr>
        <w:jc w:val="both"/>
        <w:rPr>
          <w:rFonts w:ascii="Arial" w:hAnsi="Arial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 w:fldLock="1">
          <w:ffData>
            <w:name w:val="Text23"/>
            <w:enabled/>
            <w:calcOnExit w:val="0"/>
            <w:textInput>
              <w:default w:val="Signature Block"/>
            </w:textInput>
          </w:ffData>
        </w:fldChar>
      </w:r>
      <w:bookmarkStart w:id="12" w:name="Text23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color w:val="808080"/>
          <w:sz w:val="24"/>
        </w:rPr>
        <w:t>Signature Block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2"/>
    </w:p>
    <w:sectPr w:rsidR="00085C5B" w:rsidRPr="00F30DCB" w:rsidSect="001F228B">
      <w:headerReference w:type="default" r:id="rId12"/>
      <w:footerReference w:type="default" r:id="rId13"/>
      <w:type w:val="continuous"/>
      <w:pgSz w:w="12240" w:h="15840"/>
      <w:pgMar w:top="1440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9D" w:rsidRDefault="0066399D">
      <w:r>
        <w:separator/>
      </w:r>
    </w:p>
  </w:endnote>
  <w:endnote w:type="continuationSeparator" w:id="0">
    <w:p w:rsidR="0066399D" w:rsidRDefault="0066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CB" w:rsidRPr="008104BE" w:rsidRDefault="00F30DCB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/>
        <w:sz w:val="28"/>
        <w:szCs w:val="28"/>
      </w:rPr>
      <w:t>Abiso ng Pasya sa Karaingan</w:t>
    </w:r>
  </w:p>
  <w:p w:rsidR="00F30DCB" w:rsidRPr="008104BE" w:rsidRDefault="00F30D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BHS sa County ng San Diego (Ang Plano) Rv 03/15/18</w:t>
    </w:r>
  </w:p>
  <w:p w:rsidR="00F30DCB" w:rsidRPr="008104BE" w:rsidRDefault="00F30DC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9D" w:rsidRDefault="0066399D">
      <w:r>
        <w:separator/>
      </w:r>
    </w:p>
  </w:footnote>
  <w:footnote w:type="continuationSeparator" w:id="0">
    <w:p w:rsidR="0066399D" w:rsidRDefault="00663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E9" w:rsidRPr="005F43BE" w:rsidRDefault="000203D4" w:rsidP="000203D4">
    <w:pPr>
      <w:pStyle w:val="Header"/>
      <w:tabs>
        <w:tab w:val="center" w:pos="4680"/>
        <w:tab w:val="right" w:pos="9360"/>
      </w:tabs>
      <w:rPr>
        <w:sz w:val="24"/>
        <w:szCs w:val="24"/>
      </w:rPr>
    </w:pPr>
    <w:r>
      <w:rPr>
        <w:sz w:val="24"/>
        <w:szCs w:val="24"/>
      </w:rPr>
      <w:tab/>
      <w:t>LETTERHEAD NG KUMPANYA</w:t>
    </w: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D4"/>
    <w:rsid w:val="000203D4"/>
    <w:rsid w:val="0002265C"/>
    <w:rsid w:val="00057CCE"/>
    <w:rsid w:val="00061809"/>
    <w:rsid w:val="00067430"/>
    <w:rsid w:val="00085C5B"/>
    <w:rsid w:val="0009533B"/>
    <w:rsid w:val="000B587D"/>
    <w:rsid w:val="000C3E37"/>
    <w:rsid w:val="00103BD0"/>
    <w:rsid w:val="00116C69"/>
    <w:rsid w:val="0013073A"/>
    <w:rsid w:val="00144D6A"/>
    <w:rsid w:val="0015242F"/>
    <w:rsid w:val="001A4A0B"/>
    <w:rsid w:val="001B6B68"/>
    <w:rsid w:val="001C6E6A"/>
    <w:rsid w:val="001F1C35"/>
    <w:rsid w:val="001F228B"/>
    <w:rsid w:val="001F6A10"/>
    <w:rsid w:val="00215A7D"/>
    <w:rsid w:val="00231C46"/>
    <w:rsid w:val="002735AD"/>
    <w:rsid w:val="00284075"/>
    <w:rsid w:val="002B058E"/>
    <w:rsid w:val="002B7A46"/>
    <w:rsid w:val="002D087D"/>
    <w:rsid w:val="00304AF5"/>
    <w:rsid w:val="003074DF"/>
    <w:rsid w:val="003561AD"/>
    <w:rsid w:val="00396502"/>
    <w:rsid w:val="003A299C"/>
    <w:rsid w:val="003B21C9"/>
    <w:rsid w:val="003D4FC5"/>
    <w:rsid w:val="003F5BF8"/>
    <w:rsid w:val="00414B12"/>
    <w:rsid w:val="004156E5"/>
    <w:rsid w:val="00416A57"/>
    <w:rsid w:val="00430690"/>
    <w:rsid w:val="00447325"/>
    <w:rsid w:val="00460AC2"/>
    <w:rsid w:val="00470C42"/>
    <w:rsid w:val="00475E33"/>
    <w:rsid w:val="00481E5A"/>
    <w:rsid w:val="004B11CD"/>
    <w:rsid w:val="004B6AC7"/>
    <w:rsid w:val="004C0148"/>
    <w:rsid w:val="004C688D"/>
    <w:rsid w:val="004D1A17"/>
    <w:rsid w:val="004D2E71"/>
    <w:rsid w:val="004D62E9"/>
    <w:rsid w:val="00502C70"/>
    <w:rsid w:val="005104F3"/>
    <w:rsid w:val="00511E77"/>
    <w:rsid w:val="00514F63"/>
    <w:rsid w:val="0052038F"/>
    <w:rsid w:val="00543A76"/>
    <w:rsid w:val="005509B9"/>
    <w:rsid w:val="00550D12"/>
    <w:rsid w:val="005629FC"/>
    <w:rsid w:val="00563C7A"/>
    <w:rsid w:val="00583A60"/>
    <w:rsid w:val="00583A97"/>
    <w:rsid w:val="005A1E64"/>
    <w:rsid w:val="005B6371"/>
    <w:rsid w:val="005D1A7D"/>
    <w:rsid w:val="005F3B60"/>
    <w:rsid w:val="005F43BE"/>
    <w:rsid w:val="006022C8"/>
    <w:rsid w:val="00602589"/>
    <w:rsid w:val="00625913"/>
    <w:rsid w:val="00625FA9"/>
    <w:rsid w:val="006303F5"/>
    <w:rsid w:val="006372FF"/>
    <w:rsid w:val="00642B14"/>
    <w:rsid w:val="00642E95"/>
    <w:rsid w:val="00650913"/>
    <w:rsid w:val="00662709"/>
    <w:rsid w:val="0066399D"/>
    <w:rsid w:val="00667D3D"/>
    <w:rsid w:val="00670F3D"/>
    <w:rsid w:val="00675F01"/>
    <w:rsid w:val="006859A1"/>
    <w:rsid w:val="006A1FAF"/>
    <w:rsid w:val="006B7453"/>
    <w:rsid w:val="006F751B"/>
    <w:rsid w:val="00702AE5"/>
    <w:rsid w:val="00745935"/>
    <w:rsid w:val="007531CC"/>
    <w:rsid w:val="0076371C"/>
    <w:rsid w:val="00781279"/>
    <w:rsid w:val="007B1FC4"/>
    <w:rsid w:val="007C1202"/>
    <w:rsid w:val="007D23D3"/>
    <w:rsid w:val="007D2D23"/>
    <w:rsid w:val="007E0094"/>
    <w:rsid w:val="007F5208"/>
    <w:rsid w:val="008077AE"/>
    <w:rsid w:val="008104BE"/>
    <w:rsid w:val="00815109"/>
    <w:rsid w:val="0082423D"/>
    <w:rsid w:val="008318B4"/>
    <w:rsid w:val="008426E7"/>
    <w:rsid w:val="00860CFE"/>
    <w:rsid w:val="00862723"/>
    <w:rsid w:val="008B1F2C"/>
    <w:rsid w:val="008C3A8B"/>
    <w:rsid w:val="008E14D6"/>
    <w:rsid w:val="008F314E"/>
    <w:rsid w:val="00912135"/>
    <w:rsid w:val="009451EA"/>
    <w:rsid w:val="00972B16"/>
    <w:rsid w:val="009A4036"/>
    <w:rsid w:val="009A51D0"/>
    <w:rsid w:val="009A6D4A"/>
    <w:rsid w:val="009A77DD"/>
    <w:rsid w:val="009B1076"/>
    <w:rsid w:val="009D1B02"/>
    <w:rsid w:val="009E0BD8"/>
    <w:rsid w:val="00A246C4"/>
    <w:rsid w:val="00A25343"/>
    <w:rsid w:val="00A82432"/>
    <w:rsid w:val="00A9431B"/>
    <w:rsid w:val="00AB1F9D"/>
    <w:rsid w:val="00AC193D"/>
    <w:rsid w:val="00AD1C51"/>
    <w:rsid w:val="00B1536C"/>
    <w:rsid w:val="00B35CA9"/>
    <w:rsid w:val="00B524A4"/>
    <w:rsid w:val="00B80622"/>
    <w:rsid w:val="00BB0A40"/>
    <w:rsid w:val="00BB2C42"/>
    <w:rsid w:val="00BB414C"/>
    <w:rsid w:val="00BB5678"/>
    <w:rsid w:val="00BD2C86"/>
    <w:rsid w:val="00BD3C5A"/>
    <w:rsid w:val="00BD7721"/>
    <w:rsid w:val="00BE14FE"/>
    <w:rsid w:val="00C00BCE"/>
    <w:rsid w:val="00C10364"/>
    <w:rsid w:val="00CB7EDE"/>
    <w:rsid w:val="00CC540F"/>
    <w:rsid w:val="00CC65B5"/>
    <w:rsid w:val="00CC6A4C"/>
    <w:rsid w:val="00CC72E9"/>
    <w:rsid w:val="00CF435B"/>
    <w:rsid w:val="00D044BE"/>
    <w:rsid w:val="00D04F39"/>
    <w:rsid w:val="00D10C06"/>
    <w:rsid w:val="00D13281"/>
    <w:rsid w:val="00D33718"/>
    <w:rsid w:val="00D522D9"/>
    <w:rsid w:val="00D67E54"/>
    <w:rsid w:val="00D756DF"/>
    <w:rsid w:val="00D77D6E"/>
    <w:rsid w:val="00D80CB6"/>
    <w:rsid w:val="00D8354E"/>
    <w:rsid w:val="00DC62BB"/>
    <w:rsid w:val="00DD31D2"/>
    <w:rsid w:val="00DE445E"/>
    <w:rsid w:val="00DF5A1F"/>
    <w:rsid w:val="00E22963"/>
    <w:rsid w:val="00E235AE"/>
    <w:rsid w:val="00E237C7"/>
    <w:rsid w:val="00E37958"/>
    <w:rsid w:val="00E47C77"/>
    <w:rsid w:val="00E52742"/>
    <w:rsid w:val="00E82CD8"/>
    <w:rsid w:val="00E87748"/>
    <w:rsid w:val="00ED1E93"/>
    <w:rsid w:val="00EE2CFC"/>
    <w:rsid w:val="00F03398"/>
    <w:rsid w:val="00F233EC"/>
    <w:rsid w:val="00F26B4F"/>
    <w:rsid w:val="00F306D4"/>
    <w:rsid w:val="00F30DCB"/>
    <w:rsid w:val="00F31244"/>
    <w:rsid w:val="00F322FB"/>
    <w:rsid w:val="00F34E14"/>
    <w:rsid w:val="00F47952"/>
    <w:rsid w:val="00F54E93"/>
    <w:rsid w:val="00F955AE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il-P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2D087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1F228B"/>
  </w:style>
  <w:style w:type="character" w:customStyle="1" w:styleId="FooterChar">
    <w:name w:val="Footer Char"/>
    <w:link w:val="Footer"/>
    <w:uiPriority w:val="99"/>
    <w:rsid w:val="00F30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l-P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2D087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1F228B"/>
  </w:style>
  <w:style w:type="character" w:customStyle="1" w:styleId="FooterChar">
    <w:name w:val="Footer Char"/>
    <w:link w:val="Footer"/>
    <w:uiPriority w:val="99"/>
    <w:rsid w:val="00F3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1.Notice_of_Grievance_Resolution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12161021-AA9B-482E-82B3-FB590FA95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F6D32-766D-46C7-8B60-5904421C7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49536-29CC-4580-9AE9-948B959998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4C36E0-FEF8-485E-A433-FBBC771AEA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1.Notice_of_Grievance_Resolution</vt:lpstr>
    </vt:vector>
  </TitlesOfParts>
  <Company>Payment Systems Division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DHS</dc:creator>
  <cp:keywords>NOABD, IN, Notice of Grievance Resolution</cp:keywords>
  <cp:lastModifiedBy>Hewlett-Packard</cp:lastModifiedBy>
  <cp:revision>5</cp:revision>
  <cp:lastPrinted>2018-01-12T08:19:00Z</cp:lastPrinted>
  <dcterms:created xsi:type="dcterms:W3CDTF">2018-05-04T02:29:00Z</dcterms:created>
  <dcterms:modified xsi:type="dcterms:W3CDTF">2018-08-06T20:39:00Z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